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Melbourne</w:t>
      </w:r>
      <w:r>
        <w:t xml:space="preserve"> </w:t>
      </w:r>
      <w:r>
        <w:t xml:space="preserve">Context</w:t>
      </w:r>
    </w:p>
    <w:bookmarkStart w:id="20" w:name="Xf7a864bcf5fa827325d9610bf1ea3db2c516f76"/>
    <w:p>
      <w:pPr>
        <w:pStyle w:val="Heading1"/>
      </w:pPr>
      <w:r>
        <w:t xml:space="preserve">Laboratory Technician Lab Report: Operational Standards and Compliance in Australia Melbourne</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Quality Assurance Officer</w:t>
      </w:r>
      <w:r>
        <w:br/>
      </w:r>
      <w:r>
        <w:rPr>
          <w:bCs/>
          <w:b/>
        </w:rPr>
        <w:t xml:space="preserve">Jurisdiction:</w:t>
      </w:r>
      <w:r>
        <w:t xml:space="preserve"> </w:t>
      </w:r>
      <w:r>
        <w:t xml:space="preserve">Australia Melbourne</w:t>
      </w:r>
    </w:p>
    <w:bookmarkEnd w:id="20"/>
    <w:p>
      <w:pPr>
        <w:pStyle w:val="BodyText"/>
      </w:pPr>
      <w:r>
        <w:t xml:space="preserve">The primary objective of this Lab Report is to delineate the rigorous operational standards, safety protocols, and technical competencies required for a Laboratory Technician operating within the specific regulatory environment of Australia Melbourne. In this bustling metropolitan hub, laboratories serve as critical nodes in healthcare diagnostics, environmental monitoring infrastructure projects are vital components of public health infrastructure. The role of the Laboratory Technician is not merely one of data collection but involves complex analytical processes that directly influence patient outcomes and public safety decisions. This document serves as a comprehensive guide to understanding the multifaceted responsibilities inherent to this position within the unique socio-geographic context of Australia Melbourne.</w:t>
      </w:r>
    </w:p>
    <w:p>
      <w:pPr>
        <w:pStyle w:val="BodyText"/>
      </w:pPr>
      <w:r>
        <w:t xml:space="preserve">The primary objective of this Lab Report is to delineate the rigorous operational standards, safety protocols, and technical competencies required for a Laboratory Technician operating within the specific regulatory environment of Australia Melbourne. In this bustling metropolitan hub, laboratories serve as critical nodes in healthcare diagnostics. The role of the Laboratory Technician is central to maintaining high-quality data integrity. This Lab Report explores how these technicians must navigate both local Victorian state regulations and national Australian standards.</w:t>
      </w:r>
    </w:p>
    <w:p>
      <w:pPr>
        <w:pStyle w:val="BodyText"/>
      </w:pPr>
      <w:r>
        <w:t xml:space="preserve">The operational framework for any Laboratory Technician in Australia Melbourne is governed by a strict hierarchy of compliance bodies, primarily focusing on the National Association of Testing Authorities (NATA) and WorkSafe Victoria. The methodology employed by technicians involves a series of standardized testing procedures designed to ensure reproducibility and accuracy. In this Lab Report, we observe that the workflow typically begins with sample receipt verification in Melbourne’s climate-controlled facilities. Technicians must adhere to chain-of-custody protocols that are particularly stringent due to the legal implications of medical data in Australia.</w:t>
      </w:r>
    </w:p>
    <w:p>
      <w:pPr>
        <w:pStyle w:val="BodyText"/>
      </w:pPr>
      <w:r>
        <w:t xml:space="preserve">The use of automated analyzers is prevalent, yet manual oversight remains essential. The technician's role involves calibrating these machines daily, running quality control samples, and documenting any deviations immediately. This Lab Report emphasizes that documentation is not an afterthought but a core component of the methodology. Every action taken by the Laboratory Technician must be traceable to ensure accountability within the Australian healthcare system.</w:t>
      </w:r>
    </w:p>
    <w:p>
      <w:pPr>
        <w:pStyle w:val="BodyText"/>
      </w:pPr>
      <w:r>
        <w:t xml:space="preserve">Safety is paramount in the life of a Laboratory Technician working in Australia Melbourne. Given the high population density, laboratories must maintain impeccable hygiene standards to prevent cross-contamination. This Lab Report details several key safety measures:</w:t>
      </w:r>
      <w:r>
        <w:t xml:space="preserve"> </w:t>
      </w:r>
      <w:r>
        <w:rPr>
          <w:bCs/>
          <w:b/>
        </w:rPr>
        <w:t xml:space="preserve">Personal Protective Equipment (PPE)</w:t>
      </w:r>
      <w:r>
        <w:t xml:space="preserve">, including lab coats, nitrile gloves, and eye protection are mandatory at all times when handling biological agents.</w:t>
      </w:r>
    </w:p>
    <w:p>
      <w:pPr>
        <w:pStyle w:val="BodyText"/>
      </w:pPr>
      <w:r>
        <w:t xml:space="preserve">Furthermore, chemical safety is critical. Melbourne laboratories handle various hazardous reagents. Technicians must be proficient in reading Safety Data Sheets (SDS) and understanding storage requirements for flammable and corrosive substances under Australian standards. In the event of a spill or exposure, there are established emergency response procedures that every Laboratory Technician must know by heart. These protocols are regularly reviewed during safety audits conducted in Australia Melbourne to ensure continuous improvement.</w:t>
      </w:r>
    </w:p>
    <w:p>
      <w:pPr>
        <w:pStyle w:val="BodyText"/>
      </w:pPr>
      <w:r>
        <w:t xml:space="preserve">Data integrity is the backbone of modern diagnostics. For a Laboratory Technician, this means ensuring that every result generated is accurate, precise, and reliable. This Lab Report highlights the importance of internal quality control (IQC) and external quality assurance (EQA) schemes. In Australia Melbourne, technicians regularly participate in EQA programs where samples are sent by accredited bodies to test inter-laboratory consistency.</w:t>
      </w:r>
    </w:p>
    <w:p>
      <w:pPr>
        <w:pStyle w:val="BodyText"/>
      </w:pPr>
      <w:r>
        <w:t xml:space="preserve">The technician must be skilled in statistical analysis to identify trends or shifts in data that may indicate equipment malfunction or reagent issues. If a result falls outside acceptable limits, it triggers an investigation process. This Lab Report stresses that transparency is key; any error discovered must be reported immediately to the Laboratory Manager. The goal is not perfection but continuous monitoring and rapid correction of anomalies.</w:t>
      </w:r>
    </w:p>
    <w:p>
      <w:pPr>
        <w:pStyle w:val="BodyText"/>
      </w:pPr>
      <w:r>
        <w:t xml:space="preserve">Laboratories do not operate in isolation. In Australia Melbourne, Laboratory Technicians work closely with pathologists, nurses, and general practitioners. Effective communication is therefore a soft skill that is just as important as technical proficiency. This Lab Report notes that technicians often need to clarify sample quality issues with clinical staff or explain the significance of preliminary results.</w:t>
      </w:r>
    </w:p>
    <w:p>
      <w:pPr>
        <w:pStyle w:val="BodyText"/>
      </w:pPr>
      <w:r>
        <w:t xml:space="preserve">Multidisciplinary team meetings are common in major Melbourne hospitals, where Laboratory Technicians provide insights into complex cases. Understanding the clinical context helps technicians prioritize urgent samples and ensures timely reporting. This collaborative approach enhances patient care and reflects the integrated nature of healthcare delivery in Australia.</w:t>
      </w:r>
    </w:p>
    <w:p>
      <w:pPr>
        <w:pStyle w:val="BodyText"/>
      </w:pPr>
      <w:r>
        <w:t xml:space="preserve">The field of laboratory science is rapidly evolving, with new technologies and methodologies emerging frequently. For a Laboratory Technician in Australia Melbourne, continuous learning is not optional; it is a professional obligation. This Lab Report outlines that technicians must engage in CPD activities to maintain their registration and stay current with best practices.</w:t>
      </w:r>
    </w:p>
    <w:p>
      <w:pPr>
        <w:pStyle w:val="BodyText"/>
      </w:pPr>
      <w:r>
        <w:t xml:space="preserve">This includes attending workshops, conferences, and online courses relevant to laboratory medicine. In Australia Melbourne, institutions often support these efforts through funded training programs. By staying abreast of advancements such as genomic sequencing or artificial intelligence in diagnostics, Laboratory Technicians ensure their skills remain valuable and their contributions to healthcare are cutting-edge.</w:t>
      </w:r>
    </w:p>
    <w:p>
      <w:pPr>
        <w:pStyle w:val="BodyText"/>
      </w:pPr>
      <w:r>
        <w:t xml:space="preserve">In conclusion, the role of a Laboratory Technician in Australia Melbourne is complex, demanding high levels of technical expertise, ethical responsibility, and safety awareness. This Lab Report has detailed the various facets of this profession, from strict adherence to NATA standards to effective interdisciplinary communication.</w:t>
      </w:r>
    </w:p>
    <w:p>
      <w:pPr>
        <w:pStyle w:val="BodyText"/>
      </w:pPr>
      <w:r>
        <w:t xml:space="preserve">The contributions made by Laboratory Technicians are indispensable to the health and well-being of the community in Australia Melbourne. By maintaining rigorous quality control and fostering a culture of continuous improvement, these professionals ensure that diagnostic services remain reliable and efficient. It is imperative that all stakeholders recognize the value of this role in upholding the standards expected within Australia's healthcare system.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Melbourne Context</dc:title>
  <dc:creator/>
  <dc:language>en</dc:language>
  <cp:keywords/>
  <dcterms:created xsi:type="dcterms:W3CDTF">2026-07-29T04:03:33Z</dcterms:created>
  <dcterms:modified xsi:type="dcterms:W3CDTF">2026-07-29T04:03:33Z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