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Operational</w:t>
      </w:r>
      <w:r>
        <w:t xml:space="preserve"> </w:t>
      </w:r>
      <w:r>
        <w:t xml:space="preserve">Report</w:t>
      </w:r>
      <w:r>
        <w:t xml:space="preserve"> </w:t>
      </w:r>
      <w:r>
        <w:t xml:space="preserve">-</w:t>
      </w:r>
      <w:r>
        <w:t xml:space="preserve"> </w:t>
      </w:r>
      <w:r>
        <w:t xml:space="preserve">Marseille</w:t>
      </w:r>
      <w:r>
        <w:t xml:space="preserve"> </w:t>
      </w:r>
      <w:r>
        <w:t xml:space="preserve">Region</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Regional Health Authority &amp; Laboratory Management Board</w:t>
      </w:r>
    </w:p>
    <w:p>
      <w:pPr>
        <w:pStyle w:val="BodyText"/>
      </w:pPr>
      <w:r>
        <w:t xml:space="preserve">From:: Senior Laboratory Technician</w:t>
      </w:r>
    </w:p>
    <w:p>
      <w:pPr>
        <w:pStyle w:val="BodyText"/>
      </w:pPr>
      <w:r>
        <w:t xml:space="preserve">&gt;</w:t>
      </w:r>
    </w:p>
    <w:p>
      <w:pPr>
        <w:pStyle w:val="BodyText"/>
      </w:pPr>
      <w:r>
        <w:t xml:space="preserve">&gt;</w:t>
      </w:r>
    </w:p>
    <w:p>
      <w:pPr>
        <w:pStyle w:val="BodyText"/>
      </w:pPr>
      <w:r>
        <w:t xml:space="preserve">&gt;</w:t>
      </w:r>
    </w:p>
    <w:bookmarkStart w:id="20" w:name="introduction-and-strategic-context"/>
    <w:p>
      <w:pPr>
        <w:pStyle w:val="Heading2"/>
      </w:pPr>
      <w:r>
        <w:t xml:space="preserve">1. Introduction and Strategic Context</w:t>
      </w:r>
    </w:p>
    <w:p>
      <w:pPr>
        <w:pStyle w:val="FirstParagraph"/>
      </w:pPr>
      <w:r>
        <w:t xml:space="preserve">This comprehensive Lab Report details the operational activities, quality control measures, and analytical findings conducted within our facility in France Marseille during the reporting period. As a critical node in the regional healthcare infrastructure of southeastern France, our laboratory serves a diverse population with unique epidemiological characteristics. The primary objective of this document is to outline the rigorous standards maintained by every Laboratory Technician operating on-site, ensuring that all diagnostic outputs meet both national French regulatory frameworks and international best practices.</w:t>
      </w:r>
    </w:p>
    <w:p>
      <w:pPr>
        <w:pStyle w:val="BodyText"/>
      </w:pPr>
      <w:r>
        <w:t xml:space="preserve">The geographic specificity of France Marseille introduces distinct challenges and opportunities. Situated as a major port city with significant trade routes from Africa, Asia, and Southern Europe, the local patient demographic often presents with travel-related infectious diseases alongside standard chronic conditions. Therefore, the role of the Laboratory Technician is not merely procedural but involves high-level clinical reasoning and adaptive diagnostic strategies to support physicians in this dynamic environment.</w:t>
      </w:r>
    </w:p>
    <w:bookmarkEnd w:id="20"/>
    <w:bookmarkStart w:id="24" w:name="X79f4773537ea0c52e64caa452d1aff4cfff78aa"/>
    <w:p>
      <w:pPr>
        <w:pStyle w:val="Heading2"/>
      </w:pPr>
      <w:r>
        <w:t xml:space="preserve">2. Analytical Methodologies and Quality Assurance</w:t>
      </w:r>
    </w:p>
    <w:p>
      <w:pPr>
        <w:pStyle w:val="FirstParagraph"/>
      </w:pPr>
      <w:r>
        <w:t xml:space="preserve">The core function of the Laboratory Technician involves the precise execution of analytical techniques across multiple disciplines, including hematology, clinical chemistry, microbiology, and molecular biology. In our facility in France Marseille, we adhere strictly to ISO 15189 standards for medical laboratories. This section outlines the specific workflows implemented to ensure data integrity.</w:t>
      </w:r>
    </w:p>
    <w:bookmarkStart w:id="21" w:name="hematology-and-coagulation"/>
    <w:p>
      <w:pPr>
        <w:pStyle w:val="Heading3"/>
      </w:pPr>
      <w:r>
        <w:t xml:space="preserve">2.1 Hematology and Coagulation</w:t>
      </w:r>
    </w:p>
    <w:p>
      <w:pPr>
        <w:pStyle w:val="FirstParagraph"/>
      </w:pPr>
      <w:r>
        <w:t xml:space="preserve">Hematological analysis remains a high-volume component of our daily operations. Laboratory Technicians are trained to utilize automated analyzers for Complete Blood Counts (CBC) while retaining the manual expertise required for differential counting and morphological assessment of blood smears. Given the prevalence of certain hematologic disorders in our patient cohort, specific protocols have been established to identify rare cell lines accurately. Furthermore, coagulation studies are performed with heightened vigilance due to the high volume of patients on anticoagulant therapies, a common scenario in urban medical centers across France Marseille.</w:t>
      </w:r>
    </w:p>
    <w:bookmarkEnd w:id="21"/>
    <w:bookmarkStart w:id="22" w:name="microbiology-and-infectious-disease"/>
    <w:p>
      <w:pPr>
        <w:pStyle w:val="Heading3"/>
      </w:pPr>
      <w:r>
        <w:t xml:space="preserve">2.2 Microbiology and Infectious Disease</w:t>
      </w:r>
    </w:p>
    <w:p>
      <w:pPr>
        <w:pStyle w:val="FirstParagraph"/>
      </w:pPr>
      <w:r>
        <w:t xml:space="preserve">The microbiology department faces unique pressures due to the international transit nature of France Marseille. Laboratory Technicians employ advanced culture techniques and MALDI-TOF mass spectrometry for rapid identification of bacterial pathogens. Special attention is paid to multi-drug resistant organisms (MDROs), which are increasingly reported in travelers arriving from endemic regions. The Technician's role here includes strict adherence to biosafety level protocols, ensuring the containment of hazardous agents while maintaining efficient turnaround times for clinicians.</w:t>
      </w:r>
    </w:p>
    <w:bookmarkEnd w:id="22"/>
    <w:bookmarkStart w:id="23" w:name="molecular-diagnostics"/>
    <w:p>
      <w:pPr>
        <w:pStyle w:val="Heading3"/>
      </w:pPr>
      <w:r>
        <w:t xml:space="preserve">2.3 Molecular Diagnostics</w:t>
      </w:r>
    </w:p>
    <w:p>
      <w:pPr>
        <w:pStyle w:val="FirstParagraph"/>
      </w:pPr>
      <w:r>
        <w:t xml:space="preserve">In response to post-pandemic requirements and emerging viral threats, our molecular biology wing has expanded its capabilities. Laboratory Technicians are now proficient in performing Real-Time PCR assays for a broad panel of respiratory pathogens, sexually transmitted infections, and genetic markers. The precision required in this field demands meticulous pipetting techniques and rigorous contamination control measures, which are central to the daily routine of every Technician on staff.</w:t>
      </w:r>
    </w:p>
    <w:bookmarkEnd w:id="23"/>
    <w:bookmarkEnd w:id="24"/>
    <w:bookmarkStart w:id="25" w:name="Xb5ce884edbc08678cddd8c0840fc306eb9c606c"/>
    <w:p>
      <w:pPr>
        <w:pStyle w:val="Heading2"/>
      </w:pPr>
      <w:r>
        <w:t xml:space="preserve">3. Internal Quality Control and Regulatory Compliance</w:t>
      </w:r>
    </w:p>
    <w:p>
      <w:pPr>
        <w:pStyle w:val="FirstParagraph"/>
      </w:pPr>
      <w:r>
        <w:t xml:space="preserve">The integrity of any medical diagnosis hinges on the reliability of the data produced. Consequently, the Lab Report emphasizes our robust Internal Quality Control (IQC) systems. Every shift in France Marseille is supervised by a Senior Laboratory Technician who verifies calibration logs, reagent lot validations, and temperature monitoring records for all storage units.</w:t>
      </w:r>
    </w:p>
    <w:p>
      <w:pPr>
        <w:pStyle w:val="BodyText"/>
      </w:pPr>
      <w:r>
        <w:t xml:space="preserve">We utilize Westgard rules to monitor analytical performance daily. Any deviation from mean values triggers an immediate investigation protocol managed by the Technical Director and the assigned Laboratory Technician. This proactive approach ensures that no erroneous results are released to healthcare providers in France Marseille, thereby safeguarding patient health and maintaining the laboratory's accreditation status.</w:t>
      </w:r>
    </w:p>
    <w:p>
      <w:pPr>
        <w:pStyle w:val="BodyText"/>
      </w:pPr>
      <w:r>
        <w:t xml:space="preserve">Additionally, we participate in external quality assessment schemes (EQA) organized by national bodies such as ACCE (Accréditation). The feedback from these audits is meticulously reviewed by all Laboratory Technicians during weekly team meetings to identify areas for continuous improvement. This culture of transparency and accountability is fundamental to our identity as a leading diagnostic center.</w:t>
      </w:r>
    </w:p>
    <w:bookmarkEnd w:id="25"/>
    <w:bookmarkStart w:id="26" w:name="X2c0f13ae0ebcf71042ac94a3554f1c8ecacee04"/>
    <w:p>
      <w:pPr>
        <w:pStyle w:val="Heading2"/>
      </w:pPr>
      <w:r>
        <w:t xml:space="preserve">4. Professional Development and Staff Competency</w:t>
      </w:r>
    </w:p>
    <w:p>
      <w:pPr>
        <w:pStyle w:val="FirstParagraph"/>
      </w:pPr>
      <w:r>
        <w:t xml:space="preserve">The efficacy of our operations relies heavily on the competence of our human resources. Recognizing that the medical landscape evolves rapidly, we invest significantly in the ongoing education of every Laboratory Technician. In France Marseille, where healthcare standards are among the highest in Europe, staying current with technological advancements is mandatory.</w:t>
      </w:r>
    </w:p>
    <w:p>
      <w:pPr>
        <w:numPr>
          <w:ilvl w:val="0"/>
          <w:numId w:val="1001"/>
        </w:numPr>
        <w:pStyle w:val="Compact"/>
      </w:pPr>
      <w:r>
        <w:rPr>
          <w:bCs/>
          <w:b/>
        </w:rPr>
        <w:t xml:space="preserve">Initial Training:</w:t>
      </w:r>
      <w:r>
        <w:t xml:space="preserve"> </w:t>
      </w:r>
      <w:r>
        <w:t xml:space="preserve">New recruits undergo a four-week intensive orientation covering laboratory safety, specific software systems used in France Marseille hospitals, and soft skills for interacting with clinical staff.</w:t>
      </w:r>
    </w:p>
    <w:p>
      <w:pPr>
        <w:numPr>
          <w:ilvl w:val="0"/>
          <w:numId w:val="1001"/>
        </w:numPr>
        <w:pStyle w:val="Compact"/>
      </w:pPr>
      <w:r>
        <w:rPr>
          <w:bCs/>
          <w:b/>
        </w:rPr>
        <w:t xml:space="preserve">Certification Updates:</w:t>
      </w:r>
      <w:r>
        <w:t xml:space="preserve"> </w:t>
      </w:r>
      <w:r>
        <w:t xml:space="preserve">All Technicians are required to complete continuing education modules annually. These cover new regulatory changes in French health law, updates in diagnostic criteria, and advanced technical workshops.</w:t>
      </w:r>
    </w:p>
    <w:p>
      <w:pPr>
        <w:numPr>
          <w:ilvl w:val="0"/>
          <w:numId w:val="1001"/>
        </w:numPr>
        <w:pStyle w:val="Compact"/>
      </w:pPr>
      <w:r>
        <w:rPr>
          <w:bCs/>
          <w:b/>
        </w:rPr>
        <w:t xml:space="preserve">Mentorship Programs:</w:t>
      </w:r>
      <w:r>
        <w:t xml:space="preserve"> </w:t>
      </w:r>
      <w:r>
        <w:t xml:space="preserve">Junior Laboratory Technicians are paired with senior mentors to facilitate knowledge transfer regarding complex case analysis and equipment troubleshooting specific to our facility's instrumentation.</w:t>
      </w:r>
    </w:p>
    <w:p>
      <w:pPr>
        <w:pStyle w:val="FirstParagraph"/>
      </w:pPr>
      <w:r>
        <w:t xml:space="preserve">This structured approach ensures that the workforce in France Marseille remains agile, knowledgeable, and capable of handling unexpected surges in patient volume or novel diagnostic challenges.</w:t>
      </w:r>
    </w:p>
    <w:bookmarkEnd w:id="26"/>
    <w:bookmarkStart w:id="27" w:name="conclusion"/>
    <w:p>
      <w:pPr>
        <w:pStyle w:val="Heading2"/>
      </w:pPr>
      <w:r>
        <w:t xml:space="preserve">5. Conclusion</w:t>
      </w:r>
    </w:p>
    <w:p>
      <w:pPr>
        <w:pStyle w:val="FirstParagraph"/>
      </w:pPr>
      <w:r>
        <w:t xml:space="preserve">This Lab Report serves as a testament to the rigorous scientific standards upheld by our institution in France Marseille. Through the dedicated efforts of our Laboratory Technicians, we have maintained high levels of accuracy, efficiency, and safety in all diagnostic procedures. The specific context of operating in France Marseille requires a unique blend of technical expertise and cultural awareness, which our staff consistently demonstrates.</w:t>
      </w:r>
    </w:p>
    <w:p>
      <w:pPr>
        <w:pStyle w:val="BodyText"/>
      </w:pPr>
      <w:r>
        <w:t xml:space="preserve">As we look toward the future, we remain committed to expanding our molecular capabilities and enhancing our rapid response protocols. The collaboration between Laboratory Technicians and clinical partners will continue to be the cornerstone of patient care in this vibrant region. By adhering to strict quality controls and fostering a culture of continuous learning, our laboratory ensures that it remains a trusted resource for the healthcare community in France Marseille.</w:t>
      </w:r>
    </w:p>
    <w:p>
      <w:pPr>
        <w:pStyle w:val="BodyText"/>
      </w:pPr>
      <w:r>
        <w:t xml:space="preserve">We affirm that all data presented herein has been verified by qualified personnel and complies with the stringent requirements set forth by French health authorities. The Laboratory Technician remains the vital link between scientific analysis and clinical decision-making, ensuring that every patient receives timely and accurate diagnostics.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Operational Report - Marseille Region</dc:title>
  <dc:creator/>
  <dc:language>en</dc:language>
  <cp:keywords/>
  <dcterms:created xsi:type="dcterms:W3CDTF">2026-07-29T05:09:18Z</dcterms:created>
  <dcterms:modified xsi:type="dcterms:W3CDTF">2026-07-29T05:09:18Z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