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France</w:t>
      </w:r>
      <w:r>
        <w:t xml:space="preserve"> </w:t>
      </w:r>
      <w:r>
        <w:t xml:space="preserve">Paris</w:t>
      </w:r>
    </w:p>
    <w:bookmarkStart w:id="20" w:name="laboratory-technician-lab-report"/>
    <w:p>
      <w:pPr>
        <w:pStyle w:val="Heading1"/>
      </w:pPr>
      <w:r>
        <w:t xml:space="preserve">Laboratory Technician Lab Report</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France Paris, Metropolitan Laboratory Facilities</w:t>
      </w:r>
    </w:p>
    <w:p>
      <w:pPr>
        <w:pStyle w:val="BodyText"/>
      </w:pPr>
      <w:r>
        <w:t xml:space="preserve">Mission Type:&gt;Operational Assessment and Compliance Verification</w:t>
      </w:r>
    </w:p>
    <w:bookmarkEnd w:id="20"/>
    <w:bookmarkStart w:id="21" w:name="executive-summary"/>
    <w:p>
      <w:pPr>
        <w:pStyle w:val="Heading2"/>
      </w:pPr>
      <w:r>
        <w:t xml:space="preserve">1. Executive Summary</w:t>
      </w:r>
    </w:p>
    <w:p>
      <w:pPr>
        <w:pStyle w:val="FirstParagraph"/>
      </w:pPr>
      <w:r>
        <w:t xml:space="preserve">This comprehensive Lab Report serves as a formal documentation of the operational protocols, safety standards, and technical proficiency required of a Laboratory Technician operating within the specific regulatory and environmental context of France Paris. The primary objective of this document is to delineate the critical responsibilities inherent to the role while emphasizing adherence to stringent French health codes and European Union laboratory standards. By analyzing various aspects ranging from sample handling to data integrity, this report highlights why precision, hygiene, and technical acuity are non-negotiable elements for success in such a high-stakes environment.</w:t>
      </w:r>
    </w:p>
    <w:bookmarkEnd w:id="21"/>
    <w:bookmarkStart w:id="22" w:name="introduction-and-scope"/>
    <w:p>
      <w:pPr>
        <w:pStyle w:val="Heading2"/>
      </w:pPr>
      <w:r>
        <w:t xml:space="preserve">2. Introduction and Scope</w:t>
      </w:r>
    </w:p>
    <w:p>
      <w:pPr>
        <w:pStyle w:val="FirstParagraph"/>
      </w:pPr>
      <w:r>
        <w:t xml:space="preserve">The role of the Laboratory Technician is pivotal in ensuring the accuracy of scientific data, particularly in regions like France Paris where research output and medical diagnostics are heavily regulated. This Lab Report outlines the essential competencies required for a technician to function effectively within this jurisdiction. The scope of this assessment covers routine analytical tasks, quality control measures, equipment maintenance, and strict compliance with local French regulations governing laboratory safety and biohazard management.</w:t>
      </w:r>
    </w:p>
    <w:p>
      <w:pPr>
        <w:pStyle w:val="BodyText"/>
      </w:pPr>
      <w:r>
        <w:t xml:space="preserve">In France Paris, laboratories are not merely spaces for experimentation; they are centers of rigorous scientific inquiry that must withstand intense scrutiny. Therefore, the Laboratory Technician must possess a dual proficiency in technical skills and administrative diligence. This report aims to provide a detailed roadmap for maintaining these high standards throughout the operational lifecycle of any given laboratory project.</w:t>
      </w:r>
    </w:p>
    <w:bookmarkEnd w:id="22"/>
    <w:bookmarkStart w:id="23" w:name="X20b983ba8ffd4e350af67b2dc5e2da88fe7eb92"/>
    <w:p>
      <w:pPr>
        <w:pStyle w:val="Heading2"/>
      </w:pPr>
      <w:r>
        <w:t xml:space="preserve">3. Operational Protocols and Technical Proficiency</w:t>
      </w:r>
    </w:p>
    <w:p>
      <w:pPr>
        <w:pStyle w:val="FirstParagraph"/>
      </w:pPr>
      <w:r>
        <w:t xml:space="preserve">A core component of this Lab Report is the examination of daily technical operations. A Laboratory Technician in France Paris must demonstrate mastery over a wide array of analytical instruments, including gas chromatographs, mass spectrometers, and automated immunoassay analyzers. The ability to calibrate these devices with millimeter precision is vital, as even minor deviations can lead to significant errors in final data interpretation.</w:t>
      </w:r>
    </w:p>
    <w:p>
      <w:pPr>
        <w:pStyle w:val="BodyText"/>
      </w:pPr>
      <w:r>
        <w:t xml:space="preserve">Furthermore, the technician must be adept at sample preparation techniques that minimize contamination risks. Whether dealing with biological samples from clinical settings or chemical compounds from industrial sources, the integrity of the sample is paramount. In France Paris, where cross-border collaboration is frequent, standardization of these procedures according to ISO norms is essential for international recognition and validity of results.</w:t>
      </w:r>
    </w:p>
    <w:bookmarkEnd w:id="23"/>
    <w:bookmarkStart w:id="24" w:name="Xc1bf6019d7c7f546cd756b019a9b2d8bdab0c79"/>
    <w:p>
      <w:pPr>
        <w:pStyle w:val="Heading2"/>
      </w:pPr>
      <w:r>
        <w:t xml:space="preserve">4. Regulatory Compliance and Safety Standards</w:t>
      </w:r>
    </w:p>
    <w:p>
      <w:pPr>
        <w:pStyle w:val="FirstParagraph"/>
      </w:pPr>
      <w:r>
        <w:t xml:space="preserve">Safety remains the cornerstone of any successful Lab Report focused on laboratory operations in France Paris. The technician must strictly adhere to the Code de la Santé Publique (Public Health Code) and various directives from ANSES (French Agency for Food, Environmental and Occupational Health &amp; Safety). These regulations mandate rigorous personal protective equipment usage, waste disposal procedures, and emergency response protocols.</w:t>
      </w:r>
    </w:p>
    <w:p>
      <w:pPr>
        <w:pStyle w:val="BodyText"/>
      </w:pPr>
      <w:r>
        <w:t xml:space="preserve">In this Lab Report, it is emphasized that a Laboratory Technician must be fluent in both the technical language of science and the regulatory language of French compliance. This includes understanding labeling requirements for hazardous materials as per CLP regulations (Classification, Labeling and Packaging) within the European Union. Non-compliance can result in severe legal consequences for the institution, making the technician’s role as a gatekeeper of safety absolutely critical.</w:t>
      </w:r>
    </w:p>
    <w:bookmarkEnd w:id="24"/>
    <w:bookmarkStart w:id="25" w:name="data-management-and-quality-assurance"/>
    <w:p>
      <w:pPr>
        <w:pStyle w:val="Heading2"/>
      </w:pPr>
      <w:r>
        <w:t xml:space="preserve">5. Data Management and Quality Assurance</w:t>
      </w:r>
    </w:p>
    <w:p>
      <w:pPr>
        <w:pStyle w:val="FirstParagraph"/>
      </w:pPr>
      <w:r>
        <w:t xml:space="preserve">The integrity of data is another focal point of this Lab Report. In France Paris, laboratories are increasingly adopting digital Laboratory Information Management Systems (LIMS) to track samples and results in real-time. The Laboratory Technician must be proficient in entering data accurately, validating results against predefined parameters, and flagging anomalies for immediate review.</w:t>
      </w:r>
    </w:p>
    <w:p>
      <w:pPr>
        <w:pStyle w:val="BodyText"/>
      </w:pPr>
      <w:r>
        <w:t xml:space="preserve">Quality assurance is not a one-time event but a continuous process. This Lab Report underscores the necessity of regular internal audits and participation in proficiency testing programs. These activities ensure that the Laboratory Technician’s performance remains consistent over time and aligns with the evolving standards of scientific excellence expected in France Paris.</w:t>
      </w:r>
    </w:p>
    <w:bookmarkEnd w:id="25"/>
    <w:bookmarkStart w:id="26" w:name="Xbf2c8d92a24a863720a1e973f17ca643f37c88c"/>
    <w:p>
      <w:pPr>
        <w:pStyle w:val="Heading2"/>
      </w:pPr>
      <w:r>
        <w:t xml:space="preserve">6. Environmental Considerations in France Paris</w:t>
      </w:r>
    </w:p>
    <w:p>
      <w:pPr>
        <w:pStyle w:val="FirstParagraph"/>
      </w:pPr>
      <w:r>
        <w:t xml:space="preserve">The geographic and urban context of France Paris presents unique challenges for laboratory operations, such as space constraints and high population density. A Lab Report regarding this region must address how a Laboratory Technician adapts to these conditions by optimizing workflow efficiency and minimizing the environmental footprint of lab activities. Sustainable practices, such as reducing chemical waste and energy consumption during equipment operation, are increasingly integrated into standard operating procedures.</w:t>
      </w:r>
    </w:p>
    <w:bookmarkEnd w:id="26"/>
    <w:bookmarkStart w:id="27" w:name="conclusion"/>
    <w:p>
      <w:pPr>
        <w:pStyle w:val="Heading2"/>
      </w:pPr>
      <w:r>
        <w:t xml:space="preserve">7. Conclusion</w:t>
      </w:r>
    </w:p>
    <w:p>
      <w:pPr>
        <w:pStyle w:val="FirstParagraph"/>
      </w:pPr>
      <w:r>
        <w:t xml:space="preserve">In conclusion, this Lab Report reaffirms that the position of Laboratory Technician in France Paris is one of immense responsibility and technical complexity. It requires a harmonious blend of scientific knowledge, regulatory awareness, and practical skill. The findings presented herein suggest that any candidate assuming this role must undergo rigorous training and continuous professional development to maintain the highest levels of performance.</w:t>
      </w:r>
    </w:p>
    <w:p>
      <w:pPr>
        <w:pStyle w:val="BodyText"/>
      </w:pPr>
      <w:r>
        <w:t xml:space="preserve">By adhering to the guidelines outlined in this Lab Report, laboratories in France Paris can ensure operational excellence, regulatory compliance, and scientific reliability. The Laboratory Technician stands as a vital link in this chain, ensuring that every sample processed and every data point recorded meets the exacting standards expected by both local authorities and the global scientific community.</w:t>
      </w:r>
    </w:p>
    <w:bookmarkEnd w:id="27"/>
    <w:bookmarkStart w:id="28" w:name="recommendations-for-future-practice"/>
    <w:p>
      <w:pPr>
        <w:pStyle w:val="Heading2"/>
      </w:pPr>
      <w:r>
        <w:t xml:space="preserve">8. Recommendations for Future Practice</w:t>
      </w:r>
    </w:p>
    <w:p>
      <w:pPr>
        <w:pStyle w:val="FirstParagraph"/>
      </w:pPr>
      <w:r>
        <w:t xml:space="preserve">To further enhance operational effectiveness, it is recommended that laboratories in France Paris invest in advanced training modules focusing on emerging technologies and updated French legal frameworks. Additionally, fostering a culture of safety and quality among Laboratory Technicians will contribute to the long-term success and reputation of the institution. Regular updates to this Lab Report format will help keep pace with technological advancements and changing regulatory landscapes.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France Paris</dc:title>
  <dc:creator/>
  <dc:language>en</dc:language>
  <cp:keywords/>
  <dcterms:created xsi:type="dcterms:W3CDTF">2026-07-29T09:50:54Z</dcterms:created>
  <dcterms:modified xsi:type="dcterms:W3CDTF">2026-07-29T09:50:54Z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