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8" w:name="laboratory-technician-lab-report"/>
    <w:p>
      <w:pPr>
        <w:pStyle w:val="Heading1"/>
      </w:pPr>
      <w:r>
        <w:t xml:space="preserve">Laboratory Technician Lab Report</w:t>
      </w:r>
    </w:p>
    <w:bookmarkStart w:id="20" w:name="date-and-location-context"/>
    <w:p>
      <w:pPr>
        <w:pStyle w:val="Heading2"/>
      </w:pPr>
      <w:r>
        <w:t xml:space="preserve">Date and Location Context</w:t>
      </w:r>
    </w:p>
    <w:p>
      <w:pPr>
        <w:pStyle w:val="FirstParagraph"/>
      </w:pPr>
      <w:r>
        <w:rPr>
          <w:bCs/>
          <w:b/>
        </w:rPr>
        <w:t xml:space="preserve">Date:</w:t>
      </w:r>
    </w:p>
    <w:p>
      <w:pPr>
        <w:pStyle w:val="BodyText"/>
      </w:pPr>
      <w:r>
        <w:t xml:space="preserve">" October 15, 2023 "</w:t>
      </w:r>
    </w:p>
    <w:p>
      <w:pPr>
        <w:pStyle w:val="BodyText"/>
      </w:pPr>
      <w:r>
        <w:rPr>
          <w:bCs/>
          <w:b/>
        </w:rPr>
        <w:t xml:space="preserve">Location:</w:t>
      </w:r>
      <w:r>
        <w:t xml:space="preserve">Tel Aviv ,Israel</w:t>
      </w:r>
    </w:p>
    <w:p>
      <w:pPr>
        <w:pStyle w:val="BodyText"/>
      </w:pPr>
      <w:r>
        <w:t xml:space="preserve">"</w:t>
      </w:r>
    </w:p>
    <w:p>
      <w:pPr>
        <w:pStyle w:val="BodyText"/>
      </w:pPr>
      <w:r>
        <w:t xml:space="preserve">The purpose of this Lab Report is to document the standard operating procedures, safety protocols, and technical competencies required of a Laboratory Technician working within the high-paced biomedical environment of Israel Tel Aviv. This report serves as both an educational tool for new recruits and a compliance reference for senior staff in clinical and research laboratories across the Tel Aviv metropolitan area.</w:t>
      </w:r>
    </w:p>
    <w:bookmarkEnd w:id="20"/>
    <w:bookmarkStart w:id="21" w:name="Xd392ba24c5c467bb121cdff79676673f9cb10ea"/>
    <w:p>
      <w:pPr>
        <w:pStyle w:val="Heading2"/>
      </w:pPr>
      <w:r>
        <w:t xml:space="preserve">Introduction to Laboratory Technology in Israel Tel Aviv</w:t>
      </w:r>
    </w:p>
    <w:p>
      <w:pPr>
        <w:pStyle w:val="FirstParagraph"/>
      </w:pPr>
      <w:r>
        <w:t xml:space="preserve">"</w:t>
      </w:r>
    </w:p>
    <w:p>
      <w:pPr>
        <w:pStyle w:val="BodyText"/>
      </w:pPr>
      <w:r>
        <w:t xml:space="preserve">The landscape of laboratory science in Israel, particularly within the vibrant medical hub of Tel Aviv, is characterized by rapid innovation and high-volume patient care. Laboratories in this region are tasked with processing thousands of samples daily for infectious diseases, genetic screening, oncology diagnostics. The role of the Laboratory Technician is pivotal to ensuring accuracy and efficiency.</w:t>
      </w:r>
    </w:p>
    <w:p>
      <w:pPr>
        <w:pStyle w:val="BodyText"/>
      </w:pPr>
      <w:r>
        <w:t xml:space="preserve">Tel Aviv’s laboratories often operate under strict international standards while adhering to local regulations set by the Israeli Ministry of Health. A competent Laboratory Technician must not only possess technical skills in areas such as hematology, biochemistry, and microbiology but also demonstrate cultural competency when working in a diverse team. This report outlines the key responsibilities and operational expectations for this role.</w:t>
      </w:r>
    </w:p>
    <w:bookmarkEnd w:id="21"/>
    <w:bookmarkStart w:id="22" w:name="X72b340960f696bb5c6118bc5ddf03fbb96e79e5"/>
    <w:p>
      <w:pPr>
        <w:pStyle w:val="Heading2"/>
      </w:pPr>
      <w:r>
        <w:t xml:space="preserve">Core Responsibilities of the Laboratory Technician</w:t>
      </w:r>
    </w:p>
    <w:p>
      <w:pPr>
        <w:pStyle w:val="FirstParagraph"/>
      </w:pPr>
      <w:r>
        <w:t xml:space="preserve">"</w:t>
      </w:r>
    </w:p>
    <w:p>
      <w:pPr>
        <w:pStyle w:val="BodyText"/>
      </w:pPr>
      <w:r>
        <w:t xml:space="preserve">The primary duty of a Laboratory Technician is to ensure that all laboratory tests are performed accurately and reported in a timely manner. This involves several critical stages:</w:t>
      </w:r>
    </w:p>
    <w:p>
      <w:pPr>
        <w:numPr>
          <w:ilvl w:val="0"/>
          <w:numId w:val="1001"/>
        </w:numPr>
        <w:pStyle w:val="Compact"/>
      </w:pPr>
      <w:r>
        <w:rPr>
          <w:bCs/>
          <w:b/>
        </w:rPr>
        <w:t xml:space="preserve">Specimen Reception and Processing:"</w:t>
      </w:r>
    </w:p>
    <w:p>
      <w:pPr>
        <w:numPr>
          <w:ilvl w:val="0"/>
          <w:numId w:val="1000"/>
        </w:numPr>
        <w:pStyle w:val="Compact"/>
      </w:pPr>
      <w:r>
        <w:t xml:space="preserve">"The initial stage involves verifying patient identity and sample integrity. Technicians must check for proper labeling, correct anticoagulant usage (where applicable), and absence of hemolysis or clots. In Tel Aviv’s multicultural environment, technicians often encounter names in Hebrew, Arabic, English, Russian, French and other languages requiring meticulous attention to detail.</w:t>
      </w:r>
    </w:p>
    <w:p>
      <w:pPr>
        <w:numPr>
          <w:ilvl w:val="0"/>
          <w:numId w:val="1001"/>
        </w:numPr>
        <w:pStyle w:val="Compact"/>
      </w:pPr>
      <w:r>
        <w:rPr>
          <w:bCs/>
          <w:b/>
        </w:rPr>
        <w:t xml:space="preserve">Operational Equipment Maintenance:"</w:t>
      </w:r>
    </w:p>
    <w:p>
      <w:pPr>
        <w:numPr>
          <w:ilvl w:val="0"/>
          <w:numId w:val="1000"/>
        </w:numPr>
        <w:pStyle w:val="Compact"/>
      </w:pPr>
      <w:r>
        <w:t xml:space="preserve">"Automated analyzers are the backbone of modern labs. Technicians are responsible for daily quality controls calibration checks and routine maintenance of machines such as chemistry analyzers, immunoassay systems, and PCR machines.</w:t>
      </w:r>
    </w:p>
    <w:p>
      <w:pPr>
        <w:numPr>
          <w:ilvl w:val="0"/>
          <w:numId w:val="1001"/>
        </w:numPr>
        <w:pStyle w:val="Compact"/>
      </w:pPr>
      <w:r>
        <w:rPr>
          <w:bCs/>
          <w:b/>
        </w:rPr>
        <w:t xml:space="preserve">Data Entry and Result Verification:"</w:t>
      </w:r>
    </w:p>
    <w:p>
      <w:pPr>
        <w:numPr>
          <w:ilvl w:val="0"/>
          <w:numId w:val="1000"/>
        </w:numPr>
        <w:pStyle w:val="Compact"/>
      </w:pPr>
      <w:r>
        <w:t xml:space="preserve">"After analysis technicians must enter results into Laboratory Information Systems (LIS). They must flag abnormal results for review by pathologists or senior technologists. Accuracy here is paramount to patient safety</w:t>
      </w:r>
    </w:p>
    <w:bookmarkEnd w:id="22"/>
    <w:p>
      <w:pPr>
        <w:pStyle w:val="FirstParagraph"/>
      </w:pPr>
      <w:r>
        <w:t xml:space="preserve">"</w:t>
      </w:r>
    </w:p>
    <w:bookmarkStart w:id="23" w:name="X831bea47d085daea9d7f03b90f3b39265f7bfd2"/>
    <w:p>
      <w:pPr>
        <w:pStyle w:val="Heading2"/>
      </w:pPr>
      <w:r>
        <w:t xml:space="preserve">Safety Protocols and Biohazard Management</w:t>
      </w:r>
    </w:p>
    <w:p>
      <w:pPr>
        <w:pStyle w:val="FirstParagraph"/>
      </w:pPr>
      <w:r>
        <w:t xml:space="preserve">"</w:t>
      </w:r>
    </w:p>
    <w:p>
      <w:pPr>
        <w:pStyle w:val="BodyText"/>
      </w:pPr>
      <w:r>
        <w:t xml:space="preserve">Safety is the cornerstone of any Laboratory Technician's duties. Given the potential exposure to infectious agents, bloodborne pathogens, and hazardous chemicals strict adherence to safety protocols is mandatory.</w:t>
      </w:r>
    </w:p>
    <w:p>
      <w:pPr>
        <w:numPr>
          <w:ilvl w:val="0"/>
          <w:numId w:val="1002"/>
        </w:numPr>
        <w:pStyle w:val="Compact"/>
      </w:pPr>
      <w:r>
        <w:rPr>
          <w:bCs/>
          <w:b/>
        </w:rPr>
        <w:t xml:space="preserve">Personal Protective Equipment (PPE):"</w:t>
      </w:r>
    </w:p>
    <w:p>
      <w:pPr>
        <w:numPr>
          <w:ilvl w:val="0"/>
          <w:numId w:val="1000"/>
        </w:numPr>
        <w:pStyle w:val="Compact"/>
      </w:pPr>
      <w:r>
        <w:t xml:space="preserve">"Technicians must wear appropriate PPE including lab coats gloves goggles and face shields depending on the procedure. In Israel Tel Aviv facilities regular training sessions reinforce proper donning and doffing techniques.</w:t>
      </w:r>
    </w:p>
    <w:p>
      <w:pPr>
        <w:numPr>
          <w:ilvl w:val="0"/>
          <w:numId w:val="1002"/>
        </w:numPr>
        <w:pStyle w:val="Compact"/>
      </w:pPr>
      <w:r>
        <w:rPr>
          <w:bCs/>
          <w:b/>
        </w:rPr>
        <w:t xml:space="preserve">Hazardous Waste Disposal:"</w:t>
      </w:r>
    </w:p>
    <w:p>
      <w:pPr>
        <w:numPr>
          <w:ilvl w:val="0"/>
          <w:numId w:val="1000"/>
        </w:numPr>
        <w:pStyle w:val="Compact"/>
      </w:pPr>
      <w:r>
        <w:t xml:space="preserve">"Proper disposal of biohazardous waste sharps, chemical reagents is governed by Israeli environmental laws. Technicians must segregate waste correctly using color-coded containers (red for infectious yellow for chemical black for general).</w:t>
      </w:r>
    </w:p>
    <w:p>
      <w:pPr>
        <w:numPr>
          <w:ilvl w:val="0"/>
          <w:numId w:val="1002"/>
        </w:numPr>
        <w:pStyle w:val="Compact"/>
      </w:pPr>
      <w:r>
        <w:rPr>
          <w:bCs/>
          <w:b/>
        </w:rPr>
        <w:t xml:space="preserve">Ergonomics and Workplace Safety:"</w:t>
      </w:r>
    </w:p>
    <w:p>
      <w:pPr>
        <w:numPr>
          <w:ilvl w:val="0"/>
          <w:numId w:val="1000"/>
        </w:numPr>
        <w:pStyle w:val="Compact"/>
      </w:pPr>
      <w:r>
        <w:t xml:space="preserve">"Repetitive strain injuries are common in lab settings. Proper lifting techniques regular breaks and ergonomic workstations are encouraged to maintain technician health.</w:t>
      </w:r>
    </w:p>
    <w:bookmarkEnd w:id="23"/>
    <w:p>
      <w:pPr>
        <w:pStyle w:val="FirstParagraph"/>
      </w:pPr>
      <w:r>
        <w:t xml:space="preserve">"</w:t>
      </w:r>
    </w:p>
    <w:bookmarkStart w:id="24" w:name="quality-assurance-and-control-measures"/>
    <w:p>
      <w:pPr>
        <w:pStyle w:val="Heading2"/>
      </w:pPr>
      <w:r>
        <w:t xml:space="preserve">Quality Assurance and Control Measures</w:t>
      </w:r>
    </w:p>
    <w:p>
      <w:pPr>
        <w:pStyle w:val="FirstParagraph"/>
      </w:pPr>
      <w:r>
        <w:t xml:space="preserve">"</w:t>
      </w:r>
    </w:p>
    <w:p>
      <w:pPr>
        <w:pStyle w:val="BodyText"/>
      </w:pPr>
      <w:r>
        <w:t xml:space="preserve">Maintaining high standards of quality assurance is essential for reliable diagnostic results. Laboratory Technicians in Israel Tel Aviv participate in external quality assessment (EQA) schemes provided by recognized bodies such as the College of American Pathologists (CAP) or local equivalents.</w:t>
      </w:r>
    </w:p>
    <w:p>
      <w:pPr>
        <w:numPr>
          <w:ilvl w:val="0"/>
          <w:numId w:val="1003"/>
        </w:numPr>
        <w:pStyle w:val="Compact"/>
      </w:pPr>
      <w:r>
        <w:rPr>
          <w:bCs/>
          <w:b/>
        </w:rPr>
        <w:t xml:space="preserve">Daily Quality Control:"</w:t>
      </w:r>
    </w:p>
    <w:p>
      <w:pPr>
        <w:numPr>
          <w:ilvl w:val="0"/>
          <w:numId w:val="1000"/>
        </w:numPr>
        <w:pStyle w:val="Compact"/>
      </w:pPr>
      <w:r>
        <w:t xml:space="preserve">"Each day before testing begins technicians run known control samples to verify analyzer performance. Deviations from expected ranges trigger investigation and corrective actions.</w:t>
      </w:r>
    </w:p>
    <w:p>
      <w:pPr>
        <w:numPr>
          <w:ilvl w:val="0"/>
          <w:numId w:val="1003"/>
        </w:numPr>
        <w:pStyle w:val="Compact"/>
      </w:pPr>
      <w:r>
        <w:rPr>
          <w:bCs/>
          <w:b/>
        </w:rPr>
        <w:t xml:space="preserve">Sop Adherence:"</w:t>
      </w:r>
    </w:p>
    <w:p>
      <w:pPr>
        <w:numPr>
          <w:ilvl w:val="0"/>
          <w:numId w:val="1000"/>
        </w:numPr>
        <w:pStyle w:val="Compact"/>
      </w:pPr>
      <w:r>
        <w:t xml:space="preserve">"Standard Operating Procedures (SOPs) are documented guidelines for every test performed. Technicians must follow these SOPs strictly to ensure consistency across shifts and personnel</w:t>
      </w:r>
    </w:p>
    <w:p>
      <w:pPr>
        <w:numPr>
          <w:ilvl w:val="0"/>
          <w:numId w:val="1003"/>
        </w:numPr>
        <w:pStyle w:val="Compact"/>
      </w:pPr>
      <w:r>
        <w:rPr>
          <w:bCs/>
          <w:b/>
        </w:rPr>
        <w:t xml:space="preserve">Continuing Education:"</w:t>
      </w:r>
    </w:p>
    <w:p>
      <w:pPr>
        <w:numPr>
          <w:ilvl w:val="0"/>
          <w:numId w:val="1000"/>
        </w:numPr>
        <w:pStyle w:val="Compact"/>
      </w:pPr>
      <w:r>
        <w:t xml:space="preserve">"The field of laboratory medicine evolves rapidly. Technicians are expected to attend workshops conferences and online courses to stay updated on new technologies methods regulatory changes.</w:t>
      </w:r>
    </w:p>
    <w:p>
      <w:pPr>
        <w:pStyle w:val="FirstParagraph"/>
      </w:pPr>
      <w:r>
        <w:t xml:space="preserve">"</w:t>
      </w:r>
    </w:p>
    <w:p>
      <w:pPr>
        <w:pStyle w:val="BodyText"/>
      </w:pPr>
      <w:r>
        <w:t xml:space="preserve">In Israel Tel Aviv many institutions emphasize interdisciplinary collaboration. Laboratory Technicians often work closely with physicians nurses pharmacists and other healthcare professionals to interpret complex cases or resolve discrepancies in results.</w:t>
      </w:r>
    </w:p>
    <w:bookmarkEnd w:id="24"/>
    <w:bookmarkStart w:id="25" w:name="X2a0a699420e797a8217ae3016e771c5c276497d"/>
    <w:p>
      <w:pPr>
        <w:pStyle w:val="Heading2"/>
      </w:pPr>
      <w:r>
        <w:t xml:space="preserve">Challenges and Solutions in a High-Demand Environment</w:t>
      </w:r>
    </w:p>
    <w:p>
      <w:pPr>
        <w:pStyle w:val="FirstParagraph"/>
      </w:pPr>
      <w:r>
        <w:t xml:space="preserve">"</w:t>
      </w:r>
    </w:p>
    <w:p>
      <w:pPr>
        <w:pStyle w:val="BodyText"/>
      </w:pPr>
      <w:r>
        <w:t xml:space="preserve">Tel Aviv’s laboratories face unique challenges including high patient volume peak times during emergencies language barriers due to diverse populations and limited resources compared to larger national centers. Laboratory Technicians develop resilience problem-solving skills adaptability under pressure.</w:t>
      </w:r>
    </w:p>
    <w:p>
      <w:pPr>
        <w:pStyle w:val="BodyText"/>
      </w:pPr>
      <w:r>
        <w:t xml:space="preserve">For instance during public health crises such as pandemics lab technicians may experience surges in testing requests requiring overtime flexible scheduling enhanced biosecurity measures. Their ability to remain calm focused efficient under stress contributes directly to effective healthcare delivery.</w:t>
      </w:r>
    </w:p>
    <w:p>
      <w:pPr>
        <w:pStyle w:val="BodyText"/>
      </w:pPr>
      <w:r>
        <w:t xml:space="preserve">"</w:t>
      </w:r>
    </w:p>
    <w:bookmarkEnd w:id="25"/>
    <w:bookmarkStart w:id="26" w:name="conclusion"/>
    <w:p>
      <w:pPr>
        <w:pStyle w:val="Heading2"/>
      </w:pPr>
      <w:r>
        <w:t xml:space="preserve">Conclusion</w:t>
      </w:r>
    </w:p>
    <w:p>
      <w:pPr>
        <w:pStyle w:val="FirstParagraph"/>
      </w:pPr>
      <w:r>
        <w:t xml:space="preserve">"</w:t>
      </w:r>
    </w:p>
    <w:p>
      <w:pPr>
        <w:pStyle w:val="BodyText"/>
      </w:pPr>
      <w:r>
        <w:t xml:space="preserve">This Lab Report underscores the critical role of the Laboratory Technician in Israel Tel Aviv’s healthcare system. Through rigorous training adherence to safety protocols commitment quality assurance and continuous learning these professionals ensure accurate diagnostic outcomes that save lives.</w:t>
      </w:r>
    </w:p>
    <w:p>
      <w:pPr>
        <w:pStyle w:val="BodyText"/>
      </w:pPr>
      <w:r>
        <w:t xml:space="preserve">As medical technology advances so too will the responsibilities of laboratory technicians staying informed adaptable compassionate remains essential for success in this dynamic field. We recommend ongoing evaluation mentorship programs integration advanced automation tools further enhance operational efficiency patient care standards.</w:t>
      </w:r>
    </w:p>
    <w:p>
      <w:pPr>
        <w:pStyle w:val="BodyText"/>
      </w:pPr>
      <w:r>
        <w:t xml:space="preserve">"</w:t>
      </w:r>
    </w:p>
    <w:bookmarkEnd w:id="26"/>
    <w:p>
      <w:pPr>
        <w:pStyle w:val="BodyText"/>
      </w:pPr>
      <w:r>
        <w:t xml:space="preserve">"</w:t>
      </w:r>
    </w:p>
    <w:bookmarkStart w:id="27" w:name="X288da81c548579fec1bd4755b519fa8d07eaa96"/>
    <w:p>
      <w:pPr>
        <w:pStyle w:val="Heading2"/>
      </w:pPr>
      <w:r>
        <w:t xml:space="preserve">Recommendations for Future Training Programs</w:t>
      </w:r>
    </w:p>
    <w:p>
      <w:pPr>
        <w:pStyle w:val="FirstParagraph"/>
      </w:pPr>
      <w:r>
        <w:t xml:space="preserve">"</w:t>
      </w:r>
    </w:p>
    <w:p>
      <w:pPr>
        <w:numPr>
          <w:ilvl w:val="0"/>
          <w:numId w:val="1004"/>
        </w:numPr>
        <w:pStyle w:val="Compact"/>
      </w:pPr>
      <w:r>
        <w:t xml:space="preserve">Increase hands-on simulation exercises focusing on rare pathological conditions.</w:t>
      </w:r>
    </w:p>
    <w:p>
      <w:pPr>
        <w:numPr>
          <w:ilvl w:val="0"/>
          <w:numId w:val="1004"/>
        </w:numPr>
        <w:pStyle w:val="Compact"/>
      </w:pPr>
      <w:r>
        <w:t xml:space="preserve">Enhance communication skills training for interacting with multilingual patients/staff.</w:t>
      </w:r>
    </w:p>
    <w:p>
      <w:pPr>
        <w:numPr>
          <w:ilvl w:val="0"/>
          <w:numId w:val="1004"/>
        </w:numPr>
        <w:pStyle w:val="Compact"/>
      </w:pPr>
      <w:r>
        <w:t xml:space="preserve">Promote digital literacy through advanced LIS software tutorials AI-assisted diagnostics introductions.</w:t>
      </w:r>
    </w:p>
    <w:p>
      <w:pPr>
        <w:pStyle w:val="FirstParagraph"/>
      </w:pPr>
      <w:r>
        <w:t xml:space="preserve">"</w:t>
      </w:r>
    </w:p>
    <w:p>
      <w:pPr>
        <w:pStyle w:val="BodyText"/>
      </w:pPr>
      <w:r>
        <w:rPr>
          <w:iCs/>
          <w:i/>
        </w:rPr>
        <w:t xml:space="preserve">This document is intended for internal use by laboratory staff in Israel Tel Aviv. All rights reserved © 2023.</w:t>
      </w:r>
    </w:p>
    <w:p>
      <w:pPr>
        <w:pStyle w:val="BodyText"/>
      </w:pPr>
      <w:r>
        <w:t xml:space="preserve">"</w:t>
      </w:r>
    </w:p>
    <w:bookmarkEnd w:id="27"/>
    <w:p>
      <w:pPr>
        <w:pStyle w:val="BodyText"/>
      </w:pPr>
      <w:r>
        <w:t xml:space="preserv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Israel Tel Aviv</dc:title>
  <dc:creator/>
  <dc:language>en</dc:language>
  <cp:keywords/>
  <dcterms:created xsi:type="dcterms:W3CDTF">2026-07-29T08:56:35Z</dcterms:created>
  <dcterms:modified xsi:type="dcterms:W3CDTF">2026-07-29T08:56:35Z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