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Italy</w:t>
      </w:r>
      <w:r>
        <w:t xml:space="preserve"> </w:t>
      </w:r>
      <w:r>
        <w:t xml:space="preserve">Milan</w:t>
      </w:r>
    </w:p>
    <w:p>
      <w:pPr>
        <w:pStyle w:val="FirstParagraph"/>
      </w:pPr>
      <w:r>
        <w:t xml:space="preserve">```html</w:t>
      </w:r>
    </w:p>
    <w:bookmarkStart w:id="31" w:name="X1404acaf6c47fa02697f568d7afa15b5c55a790"/>
    <w:p>
      <w:pPr>
        <w:pStyle w:val="Heading1"/>
      </w:pPr>
      <w:r>
        <w:t xml:space="preserve">Laboratory Technician Lab Report: Operational Analysis and Compliance in Italy Milan</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Milan, Lombardy Region, Italy</w:t>
      </w:r>
      <w:r>
        <w:br/>
      </w:r>
      <w:r>
        <w:rPr>
          <w:bCs/>
          <w:b/>
        </w:rPr>
        <w:t xml:space="preserve">Type of Facility:</w:t>
      </w:r>
      <w:r>
        <w:t xml:space="preserve"> </w:t>
      </w:r>
      <w:r>
        <w:t xml:space="preserve">Clinical and Diagnostic Research Laboratory</w:t>
      </w:r>
      <w:r>
        <w:br/>
      </w:r>
      <w:r>
        <w:rPr>
          <w:bCs/>
          <w:b/>
        </w:rPr>
        <w:t xml:space="preserve">Subject Role Analysis:</w:t>
      </w:r>
      <w:r>
        <w:t xml:space="preserve"> </w:t>
      </w:r>
      <w:hyperlink w:anchor="laboratory-technician">
        <w:r>
          <w:rPr>
            <w:rStyle w:val="Hyperlink"/>
          </w:rPr>
          <w:t xml:space="preserve">Laboratory Technician</w:t>
        </w:r>
      </w:hyperlink>
    </w:p>
    <w:bookmarkStart w:id="20" w:name="introduction"/>
    <w:p>
      <w:pPr>
        <w:pStyle w:val="Heading2"/>
      </w:pPr>
      <w:r>
        <w:t xml:space="preserve">1. Introduction and Contextual Framework</w:t>
      </w:r>
    </w:p>
    <w:p>
      <w:pPr>
        <w:pStyle w:val="FirstParagraph"/>
      </w:pPr>
      <w:r>
        <w:t xml:space="preserve">This comprehensive</w:t>
      </w:r>
      <w:r>
        <w:t xml:space="preserve"> </w:t>
      </w:r>
      <w:r>
        <w:rPr>
          <w:bCs/>
          <w:b/>
        </w:rPr>
        <w:t xml:space="preserve">Laboratory Report</w:t>
      </w:r>
      <w:r>
        <w:t xml:space="preserve"> </w:t>
      </w:r>
      <w:r>
        <w:t xml:space="preserve">serves as a detailed evaluation of operational standards, procedural compliance, and role-specific responsibilities within a high-volume diagnostic facility located in the bustling metropolitan hub of Milan. The city of Milan represents not only the economic capital of Italy but also a critical center for biomedical research and advanced healthcare services in Southern Europe. Consequently, the</w:t>
      </w:r>
      <w:r>
        <w:t xml:space="preserve"> </w:t>
      </w:r>
      <w:r>
        <w:rPr>
          <w:bCs/>
          <w:b/>
        </w:rPr>
        <w:t xml:space="preserve">Laboratory Report</w:t>
      </w:r>
      <w:r>
        <w:t xml:space="preserve"> </w:t>
      </w:r>
      <w:r>
        <w:t xml:space="preserve">presented herein is designed to reflect rigorous adherence to both international ISO standards and specific Italian regulatory frameworks mandated by the Ministry of Health (Ministero della Salute) for facilities operating within the Lombardy Region.</w:t>
      </w:r>
    </w:p>
    <w:p>
      <w:pPr>
        <w:pStyle w:val="BodyText"/>
      </w:pPr>
      <w:r>
        <w:t xml:space="preserve">The primary objective of this document is to analyze the critical functions performed by a</w:t>
      </w:r>
      <w:r>
        <w:t xml:space="preserve"> </w:t>
      </w:r>
      <w:hyperlink w:anchor="laboratory-technician">
        <w:r>
          <w:rPr>
            <w:rStyle w:val="Hyperlink"/>
          </w:rPr>
          <w:t xml:space="preserve">Laboratory Technician</w:t>
        </w:r>
      </w:hyperlink>
      <w:r>
        <w:t xml:space="preserve">. In the context of Milan’s advanced healthcare infrastructure, the</w:t>
      </w:r>
      <w:r>
        <w:t xml:space="preserve"> </w:t>
      </w:r>
      <w:r>
        <w:rPr>
          <w:bCs/>
          <w:b/>
        </w:rPr>
        <w:t xml:space="preserve">Laboratory Technician</w:t>
      </w:r>
      <w:r>
        <w:t xml:space="preserve"> </w:t>
      </w:r>
      <w:r>
        <w:t xml:space="preserve">plays a pivotal role in ensuring data accuracy, patient safety, and operational efficiency. This report details how these technicians navigate complex diagnostic workflows while maintaining strict quality control measures essential for reliable medical outcomes.</w:t>
      </w:r>
    </w:p>
    <w:bookmarkEnd w:id="20"/>
    <w:bookmarkStart w:id="23" w:name="laboratory-technician"/>
    <w:p>
      <w:pPr>
        <w:pStyle w:val="Heading2"/>
      </w:pPr>
      <w:r>
        <w:t xml:space="preserve">2. Role Definition: The</w:t>
      </w:r>
      <w:r>
        <w:t xml:space="preserve"> </w:t>
      </w:r>
      <w:hyperlink w:anchor="laboratory-technician">
        <w:r>
          <w:rPr>
            <w:rStyle w:val="Hyperlink"/>
          </w:rPr>
          <w:t xml:space="preserve">Laboratory Technician</w:t>
        </w:r>
      </w:hyperlink>
    </w:p>
    <w:p>
      <w:pPr>
        <w:pStyle w:val="FirstParagraph"/>
      </w:pPr>
      <w:r>
        <w:t xml:space="preserve">The</w:t>
      </w:r>
      <w:r>
        <w:t xml:space="preserve"> </w:t>
      </w:r>
      <w:r>
        <w:rPr>
          <w:bCs/>
          <w:b/>
        </w:rPr>
        <w:t xml:space="preserve">Laboratory Technician</w:t>
      </w:r>
      <w:r>
        <w:t xml:space="preserve">, often referred to in Italy as a "Tecnico di Laboratorio Biomedico" (TLBM) or "Biomedical Laboratory Technician," is the cornerstone of modern diagnostic medicine. This role requires a unique blend of technical proficiency, analytical thinking, and adherence to ethical standards. In this</w:t>
      </w:r>
      <w:r>
        <w:t xml:space="preserve"> </w:t>
      </w:r>
      <w:r>
        <w:rPr>
          <w:bCs/>
          <w:b/>
        </w:rPr>
        <w:t xml:space="preserve">Laboratory Report</w:t>
      </w:r>
      <w:r>
        <w:t xml:space="preserve">, we examine the core competencies required for a</w:t>
      </w:r>
      <w:r>
        <w:t xml:space="preserve"> </w:t>
      </w:r>
      <w:hyperlink w:anchor="laboratory-technician">
        <w:r>
          <w:rPr>
            <w:rStyle w:val="Hyperlink"/>
          </w:rPr>
          <w:t xml:space="preserve">Laboratory Technician</w:t>
        </w:r>
      </w:hyperlink>
      <w:r>
        <w:t xml:space="preserve"> </w:t>
      </w:r>
      <w:r>
        <w:t xml:space="preserve">working in Milan.</w:t>
      </w:r>
    </w:p>
    <w:p>
      <w:pPr>
        <w:pStyle w:val="BodyText"/>
      </w:pPr>
      <w:r>
        <w:t xml:space="preserve">A</w:t>
      </w:r>
      <w:r>
        <w:t xml:space="preserve"> </w:t>
      </w:r>
      <w:hyperlink w:anchor="laboratory-technician">
        <w:r>
          <w:rPr>
            <w:rStyle w:val="Hyperlink"/>
          </w:rPr>
          <w:t xml:space="preserve">Laboratory Technician</w:t>
        </w:r>
      </w:hyperlink>
      <w:r>
        <w:t xml:space="preserve"> </w:t>
      </w:r>
      <w:r>
        <w:t xml:space="preserve">is responsible for performing complex chemical, hematological, and microbiological analyses. Unlike simple administrative roles, the</w:t>
      </w:r>
      <w:r>
        <w:t xml:space="preserve"> </w:t>
      </w:r>
      <w:r>
        <w:rPr>
          <w:bCs/>
          <w:b/>
        </w:rPr>
        <w:t xml:space="preserve">Laboratory Technician</w:t>
      </w:r>
      <w:r>
        <w:t xml:space="preserve"> </w:t>
      </w:r>
      <w:r>
        <w:t xml:space="preserve">must possess deep knowledge of pathophysiology to interpret preliminary results and identify anomalies that may require immediate attention from supervising pathologists. The</w:t>
      </w:r>
      <w:r>
        <w:t xml:space="preserve"> </w:t>
      </w:r>
      <w:hyperlink w:anchor="laboratory-technician">
        <w:r>
          <w:rPr>
            <w:rStyle w:val="Hyperlink"/>
          </w:rPr>
          <w:t xml:space="preserve">Laboratory Technician</w:t>
        </w:r>
      </w:hyperlink>
      <w:r>
        <w:t xml:space="preserve"> </w:t>
      </w:r>
      <w:r>
        <w:t xml:space="preserve">acts as the first line of defense in diagnostic accuracy, ensuring that every sample processed meets the stringent quality assurance protocols defined in this</w:t>
      </w:r>
      <w:r>
        <w:t xml:space="preserve"> </w:t>
      </w:r>
      <w:r>
        <w:rPr>
          <w:bCs/>
          <w:b/>
        </w:rPr>
        <w:t xml:space="preserve">Laboratory Report</w:t>
      </w:r>
      <w:r>
        <w:t xml:space="preserve">.</w:t>
      </w:r>
    </w:p>
    <w:bookmarkStart w:id="21" w:name="Xee2a6f385689b7d8206946916873c4569151bcc"/>
    <w:p>
      <w:pPr>
        <w:pStyle w:val="Heading3"/>
      </w:pPr>
      <w:r>
        <w:t xml:space="preserve">2.1 Technical Proficiency and Instrumentation</w:t>
      </w:r>
    </w:p>
    <w:p>
      <w:pPr>
        <w:pStyle w:val="FirstParagraph"/>
      </w:pPr>
      <w:r>
        <w:t xml:space="preserve">The</w:t>
      </w:r>
      <w:r>
        <w:t xml:space="preserve"> </w:t>
      </w:r>
      <w:hyperlink w:anchor="laboratory-technician">
        <w:r>
          <w:rPr>
            <w:rStyle w:val="Hyperlink"/>
          </w:rPr>
          <w:t xml:space="preserve">Laboratory Technician</w:t>
        </w:r>
      </w:hyperlink>
      <w:r>
        <w:t xml:space="preserve"> </w:t>
      </w:r>
      <w:r>
        <w:t xml:space="preserve">must be proficient in operating high-throughput analyzers, such as automated immunoassay systems and molecular diagnostics platforms. In Milan’s fast-paced clinical environment, the</w:t>
      </w:r>
      <w:r>
        <w:t xml:space="preserve"> </w:t>
      </w:r>
      <w:r>
        <w:rPr>
          <w:bCs/>
          <w:b/>
        </w:rPr>
        <w:t xml:space="preserve">Laboratory Technician</w:t>
      </w:r>
      <w:r>
        <w:t xml:space="preserve"> </w:t>
      </w:r>
      <w:r>
        <w:t xml:space="preserve">often manages multiple instruments simultaneously. The</w:t>
      </w:r>
      <w:r>
        <w:t xml:space="preserve"> </w:t>
      </w:r>
      <w:hyperlink w:anchor="laboratory-technician">
        <w:r>
          <w:rPr>
            <w:rStyle w:val="Hyperlink"/>
          </w:rPr>
          <w:t xml:space="preserve">Laboratory Technician</w:t>
        </w:r>
      </w:hyperlink>
      <w:r>
        <w:t xml:space="preserve"> </w:t>
      </w:r>
      <w:r>
        <w:t xml:space="preserve">is tasked with routine calibration, maintenance checks, and troubleshooting technical errors to prevent downtime that could delay patient results.</w:t>
      </w:r>
    </w:p>
    <w:bookmarkEnd w:id="21"/>
    <w:bookmarkStart w:id="22" w:name="sample-handling-and-chain-of-custody"/>
    <w:p>
      <w:pPr>
        <w:pStyle w:val="Heading3"/>
      </w:pPr>
      <w:r>
        <w:t xml:space="preserve">2.2 Sample Handling and Chain of Custody</w:t>
      </w:r>
    </w:p>
    <w:p>
      <w:pPr>
        <w:pStyle w:val="FirstParagraph"/>
      </w:pPr>
      <w:r>
        <w:t xml:space="preserve">A critical duty of the</w:t>
      </w:r>
      <w:r>
        <w:t xml:space="preserve"> </w:t>
      </w:r>
      <w:r>
        <w:rPr>
          <w:bCs/>
          <w:b/>
        </w:rPr>
        <w:t xml:space="preserve">Laboratory Technician</w:t>
      </w:r>
      <w:r>
        <w:t xml:space="preserve">, as outlined in this</w:t>
      </w:r>
      <w:r>
        <w:t xml:space="preserve"> </w:t>
      </w:r>
      <w:r>
        <w:rPr>
          <w:bCs/>
          <w:b/>
        </w:rPr>
        <w:t xml:space="preserve">Laboratory Report</w:t>
      </w:r>
      <w:r>
        <w:t xml:space="preserve">, is the meticulous handling of biological samples. From blood draws to tissue biopsies, the</w:t>
      </w:r>
      <w:r>
        <w:t xml:space="preserve"> </w:t>
      </w:r>
      <w:hyperlink w:anchor="laboratory-technician">
        <w:r>
          <w:rPr>
            <w:rStyle w:val="Hyperlink"/>
          </w:rPr>
          <w:t xml:space="preserve">Laboratory Technician</w:t>
        </w:r>
      </w:hyperlink>
      <w:r>
        <w:t xml:space="preserve"> </w:t>
      </w:r>
      <w:r>
        <w:t xml:space="preserve">ensures proper labeling, storage temperature adherence, and transport protocols. Any breach in chain of custody by a</w:t>
      </w:r>
      <w:r>
        <w:t xml:space="preserve"> </w:t>
      </w:r>
      <w:hyperlink w:anchor="laboratory-technician">
        <w:r>
          <w:rPr>
            <w:rStyle w:val="Hyperlink"/>
          </w:rPr>
          <w:t xml:space="preserve">Laboratory Technician</w:t>
        </w:r>
      </w:hyperlink>
      <w:r>
        <w:t xml:space="preserve"> </w:t>
      </w:r>
      <w:r>
        <w:t xml:space="preserve">can lead to invalid results and potential legal repercussions within the Italian healthcare system.</w:t>
      </w:r>
    </w:p>
    <w:bookmarkEnd w:id="22"/>
    <w:bookmarkEnd w:id="23"/>
    <w:bookmarkStart w:id="26" w:name="procedures"/>
    <w:p>
      <w:pPr>
        <w:pStyle w:val="Heading2"/>
      </w:pPr>
      <w:r>
        <w:t xml:space="preserve">3. Operational Procedures in Italy Milan</w:t>
      </w:r>
    </w:p>
    <w:p>
      <w:pPr>
        <w:pStyle w:val="FirstParagraph"/>
      </w:pPr>
      <w:r>
        <w:t xml:space="preserve">The operational landscape for a</w:t>
      </w:r>
      <w:r>
        <w:t xml:space="preserve"> </w:t>
      </w:r>
      <w:r>
        <w:rPr>
          <w:bCs/>
          <w:b/>
        </w:rPr>
        <w:t xml:space="preserve">Laboratory Technician</w:t>
      </w:r>
      <w:r>
        <w:t xml:space="preserve"> </w:t>
      </w:r>
      <w:r>
        <w:t xml:space="preserve">in Milan is governed by specific regional regulations. The Lombardy region (Lombardia) has implemented advanced digital health initiatives, requiring the</w:t>
      </w:r>
      <w:r>
        <w:t xml:space="preserve"> </w:t>
      </w:r>
      <w:hyperlink w:anchor="laboratory-technician">
        <w:r>
          <w:rPr>
            <w:rStyle w:val="Hyperlink"/>
          </w:rPr>
          <w:t xml:space="preserve">Laboratory Technician</w:t>
        </w:r>
      </w:hyperlink>
      <w:r>
        <w:t xml:space="preserve"> </w:t>
      </w:r>
      <w:r>
        <w:t xml:space="preserve">to be highly competent in Laboratory Information Systems (LIS). This integration is crucial for tracking patient data seamlessly from sample collection to result dissemination.</w:t>
      </w:r>
    </w:p>
    <w:bookmarkStart w:id="24" w:name="compliance-with-italian-standards"/>
    <w:p>
      <w:pPr>
        <w:pStyle w:val="Heading3"/>
      </w:pPr>
      <w:r>
        <w:t xml:space="preserve">3.1 Compliance with Italian Standards</w:t>
      </w:r>
    </w:p>
    <w:p>
      <w:pPr>
        <w:pStyle w:val="FirstParagraph"/>
      </w:pPr>
      <w:r>
        <w:t xml:space="preserve">The</w:t>
      </w:r>
      <w:r>
        <w:t xml:space="preserve"> </w:t>
      </w:r>
      <w:r>
        <w:rPr>
          <w:bCs/>
          <w:b/>
        </w:rPr>
        <w:t xml:space="preserve">Laboratory Report</w:t>
      </w:r>
      <w:r>
        <w:t xml:space="preserve"> </w:t>
      </w:r>
      <w:r>
        <w:t xml:space="preserve">emphasizes that all procedures conducted by the</w:t>
      </w:r>
      <w:r>
        <w:t xml:space="preserve"> </w:t>
      </w:r>
      <w:hyperlink w:anchor="laboratory-technician">
        <w:r>
          <w:rPr>
            <w:rStyle w:val="Hyperlink"/>
          </w:rPr>
          <w:t xml:space="preserve">Laboratory Technician</w:t>
        </w:r>
      </w:hyperlink>
      <w:r>
        <w:t xml:space="preserve"> </w:t>
      </w:r>
      <w:r>
        <w:t xml:space="preserve">must comply with EN ISO 15189 standards, which are specifically designed for medical laboratories. In Milan, where international patients and researchers frequent top-tier hospitals, the</w:t>
      </w:r>
      <w:r>
        <w:t xml:space="preserve"> </w:t>
      </w:r>
      <w:r>
        <w:rPr>
          <w:bCs/>
          <w:b/>
        </w:rPr>
        <w:t xml:space="preserve">Laboratory Technician</w:t>
      </w:r>
      <w:r>
        <w:t xml:space="preserve"> </w:t>
      </w:r>
      <w:r>
        <w:t xml:space="preserve">must ensure that documentation is available in both Italian and English to facilitate cross-border medical collaboration.</w:t>
      </w:r>
    </w:p>
    <w:bookmarkEnd w:id="24"/>
    <w:bookmarkStart w:id="25" w:name="waste-management-and-safety-protocols"/>
    <w:p>
      <w:pPr>
        <w:pStyle w:val="Heading3"/>
      </w:pPr>
      <w:r>
        <w:t xml:space="preserve">3.2 Waste Management and Safety Protocols</w:t>
      </w:r>
    </w:p>
    <w:p>
      <w:pPr>
        <w:pStyle w:val="FirstParagraph"/>
      </w:pPr>
      <w:r>
        <w:t xml:space="preserve">Safety is paramount for any</w:t>
      </w:r>
      <w:r>
        <w:t xml:space="preserve"> </w:t>
      </w:r>
      <w:hyperlink w:anchor="laboratory-technician">
        <w:r>
          <w:rPr>
            <w:rStyle w:val="Hyperlink"/>
          </w:rPr>
          <w:t xml:space="preserve">Laboratory Technician</w:t>
        </w:r>
      </w:hyperlink>
      <w:r>
        <w:t xml:space="preserve">. This</w:t>
      </w:r>
      <w:r>
        <w:t xml:space="preserve"> </w:t>
      </w:r>
      <w:r>
        <w:rPr>
          <w:bCs/>
          <w:b/>
        </w:rPr>
        <w:t xml:space="preserve">Laboratory Report</w:t>
      </w:r>
      <w:r>
        <w:t xml:space="preserve"> </w:t>
      </w:r>
      <w:r>
        <w:t xml:space="preserve">highlights the strict protocols for biohazard waste disposal mandated by Italian environmental laws. The</w:t>
      </w:r>
      <w:r>
        <w:t xml:space="preserve"> </w:t>
      </w:r>
      <w:r>
        <w:rPr>
          <w:bCs/>
          <w:b/>
        </w:rPr>
        <w:t xml:space="preserve">Laboratory Technician</w:t>
      </w:r>
      <w:r>
        <w:t xml:space="preserve"> </w:t>
      </w:r>
      <w:r>
        <w:t xml:space="preserve">is trained to segregate chemical, biological, and sharps waste correctly. Furthermore, in the context of post-pandemic health measures in Milan, the</w:t>
      </w:r>
      <w:r>
        <w:t xml:space="preserve"> </w:t>
      </w:r>
      <w:hyperlink w:anchor="laboratory-technician">
        <w:r>
          <w:rPr>
            <w:rStyle w:val="Hyperlink"/>
          </w:rPr>
          <w:t xml:space="preserve">Laboratory Technician</w:t>
        </w:r>
      </w:hyperlink>
      <w:r>
        <w:t xml:space="preserve"> </w:t>
      </w:r>
      <w:r>
        <w:t xml:space="preserve">adheres to enhanced personal protective equipment (PPE) guidelines and sterilization procedures to protect both staff and patients.</w:t>
      </w:r>
    </w:p>
    <w:bookmarkEnd w:id="25"/>
    <w:bookmarkEnd w:id="26"/>
    <w:bookmarkStart w:id="27" w:name="quality-control"/>
    <w:p>
      <w:pPr>
        <w:pStyle w:val="Heading2"/>
      </w:pPr>
      <w:r>
        <w:t xml:space="preserve">4. Quality Control and Assurance</w:t>
      </w:r>
    </w:p>
    <w:p>
      <w:pPr>
        <w:pStyle w:val="FirstParagraph"/>
      </w:pPr>
      <w:r>
        <w:t xml:space="preserve">The integrity of the</w:t>
      </w:r>
      <w:r>
        <w:t xml:space="preserve"> </w:t>
      </w:r>
      <w:r>
        <w:rPr>
          <w:bCs/>
          <w:b/>
        </w:rPr>
        <w:t xml:space="preserve">Laboratory Report</w:t>
      </w:r>
      <w:r>
        <w:t xml:space="preserve"> </w:t>
      </w:r>
      <w:r>
        <w:t xml:space="preserve">relies heavily on the quality control measures implemented by the</w:t>
      </w:r>
      <w:r>
        <w:t xml:space="preserve"> </w:t>
      </w:r>
      <w:hyperlink w:anchor="laboratory-technician">
        <w:r>
          <w:rPr>
            <w:rStyle w:val="Hyperlink"/>
          </w:rPr>
          <w:t xml:space="preserve">Laboratory Technician</w:t>
        </w:r>
      </w:hyperlink>
      <w:r>
        <w:t xml:space="preserve">. Daily QC runs using known control materials are mandatory. The</w:t>
      </w:r>
      <w:r>
        <w:t xml:space="preserve"> </w:t>
      </w:r>
      <w:r>
        <w:rPr>
          <w:bCs/>
          <w:b/>
        </w:rPr>
        <w:t xml:space="preserve">Laboratory Technician</w:t>
      </w:r>
      <w:r>
        <w:t xml:space="preserve"> </w:t>
      </w:r>
      <w:r>
        <w:t xml:space="preserve">must analyze Levey-Jennings charts to detect shifts or trends in accuracy and precision. If a deviation is detected, the</w:t>
      </w:r>
      <w:r>
        <w:t xml:space="preserve"> </w:t>
      </w:r>
      <w:hyperlink w:anchor="laboratory-technician">
        <w:r>
          <w:rPr>
            <w:rStyle w:val="Hyperlink"/>
          </w:rPr>
          <w:t xml:space="preserve">Laboratory Technician</w:t>
        </w:r>
      </w:hyperlink>
      <w:r>
        <w:t xml:space="preserve"> </w:t>
      </w:r>
      <w:r>
        <w:t xml:space="preserve">is authorized to halt testing, investigate the root cause, and document the corrective action before resuming patient testing.</w:t>
      </w:r>
    </w:p>
    <w:p>
      <w:pPr>
        <w:pStyle w:val="BodyText"/>
      </w:pPr>
      <w:r>
        <w:t xml:space="preserve">This rigorous approach ensures that every result released by a</w:t>
      </w:r>
      <w:r>
        <w:t xml:space="preserve"> </w:t>
      </w:r>
      <w:r>
        <w:rPr>
          <w:bCs/>
          <w:b/>
        </w:rPr>
        <w:t xml:space="preserve">Laboratory Technician</w:t>
      </w:r>
      <w:r>
        <w:t xml:space="preserve"> </w:t>
      </w:r>
      <w:r>
        <w:t xml:space="preserve">in Milan is defensible and accurate. The</w:t>
      </w:r>
      <w:r>
        <w:t xml:space="preserve"> </w:t>
      </w:r>
      <w:hyperlink w:anchor="laboratory-technician">
        <w:r>
          <w:rPr>
            <w:rStyle w:val="Hyperlink"/>
          </w:rPr>
          <w:t xml:space="preserve">Laboratory Technician</w:t>
        </w:r>
      </w:hyperlink>
      <w:r>
        <w:t xml:space="preserve"> </w:t>
      </w:r>
      <w:r>
        <w:t xml:space="preserve">participates in external quality assurance schemes (EQAS) organized by national bodies, further validating the competence of the individual and the institution.</w:t>
      </w:r>
    </w:p>
    <w:bookmarkEnd w:id="27"/>
    <w:bookmarkStart w:id="28" w:name="data-analysis"/>
    <w:p>
      <w:pPr>
        <w:pStyle w:val="Heading2"/>
      </w:pPr>
      <w:r>
        <w:t xml:space="preserve">5. Data Analysis and Reporting</w:t>
      </w:r>
    </w:p>
    <w:p>
      <w:pPr>
        <w:pStyle w:val="FirstParagraph"/>
      </w:pPr>
      <w:r>
        <w:t xml:space="preserve">In modern diagnostics, the role of a</w:t>
      </w:r>
      <w:r>
        <w:t xml:space="preserve"> </w:t>
      </w:r>
      <w:hyperlink w:anchor="laboratory-technician">
        <w:r>
          <w:rPr>
            <w:rStyle w:val="Hyperlink"/>
          </w:rPr>
          <w:t xml:space="preserve">Laboratory Technician</w:t>
        </w:r>
      </w:hyperlink>
      <w:r>
        <w:t xml:space="preserve"> </w:t>
      </w:r>
      <w:r>
        <w:t xml:space="preserve">extends beyond mere execution; it includes preliminary data analysis. The</w:t>
      </w:r>
      <w:r>
        <w:t xml:space="preserve"> </w:t>
      </w:r>
      <w:r>
        <w:rPr>
          <w:bCs/>
          <w:b/>
        </w:rPr>
        <w:t xml:space="preserve">Laboratory Report</w:t>
      </w:r>
      <w:r>
        <w:t xml:space="preserve"> </w:t>
      </w:r>
      <w:r>
        <w:t xml:space="preserve">details how the</w:t>
      </w:r>
      <w:r>
        <w:t xml:space="preserve"> </w:t>
      </w:r>
      <w:hyperlink w:anchor="laboratory-technician">
        <w:r>
          <w:rPr>
            <w:rStyle w:val="Hyperlink"/>
          </w:rPr>
          <w:t xml:space="preserve">Laboratory Technician</w:t>
        </w:r>
      </w:hyperlink>
      <w:r>
        <w:t xml:space="preserve"> </w:t>
      </w:r>
      <w:r>
        <w:t xml:space="preserve">uses software to flag abnormal values for review by pathologists. The</w:t>
      </w:r>
      <w:r>
        <w:t xml:space="preserve"> </w:t>
      </w:r>
      <w:r>
        <w:rPr>
          <w:bCs/>
          <w:b/>
        </w:rPr>
        <w:t xml:space="preserve">Laboratory Technician</w:t>
      </w:r>
      <w:r>
        <w:t xml:space="preserve"> </w:t>
      </w:r>
      <w:r>
        <w:t xml:space="preserve">must understand reference ranges specific to different demographics, a skill honed through extensive training.</w:t>
      </w:r>
    </w:p>
    <w:p>
      <w:pPr>
        <w:pStyle w:val="BodyText"/>
      </w:pPr>
      <w:r>
        <w:t xml:space="preserve">The digital workflow in Milan allows the</w:t>
      </w:r>
      <w:r>
        <w:t xml:space="preserve"> </w:t>
      </w:r>
      <w:hyperlink w:anchor="laboratory-technician">
        <w:r>
          <w:rPr>
            <w:rStyle w:val="Hyperlink"/>
          </w:rPr>
          <w:t xml:space="preserve">Laboratory Technician</w:t>
        </w:r>
      </w:hyperlink>
      <w:r>
        <w:t xml:space="preserve"> </w:t>
      </w:r>
      <w:r>
        <w:t xml:space="preserve">to upload results directly to patient electronic health records (EHR). This real-time integration enhances diagnostic speed and supports timely treatment decisions by clinicians in hospitals such as San Raffaele or Niguarda, where the</w:t>
      </w:r>
      <w:r>
        <w:t xml:space="preserve"> </w:t>
      </w:r>
      <w:r>
        <w:rPr>
          <w:bCs/>
          <w:b/>
        </w:rPr>
        <w:t xml:space="preserve">Laboratory Technician</w:t>
      </w:r>
      <w:r>
        <w:t xml:space="preserve"> </w:t>
      </w:r>
      <w:r>
        <w:t xml:space="preserve">often collaborates closely with multidisciplinary teams.</w:t>
      </w:r>
    </w:p>
    <w:bookmarkEnd w:id="28"/>
    <w:bookmarkStart w:id="29" w:name="challenges"/>
    <w:p>
      <w:pPr>
        <w:pStyle w:val="Heading2"/>
      </w:pPr>
      <w:r>
        <w:t xml:space="preserve">6. Challenges and Future Outlook</w:t>
      </w:r>
    </w:p>
    <w:p>
      <w:pPr>
        <w:pStyle w:val="FirstParagraph"/>
      </w:pPr>
      <w:r>
        <w:t xml:space="preserve">The</w:t>
      </w:r>
      <w:r>
        <w:t xml:space="preserve"> </w:t>
      </w:r>
      <w:r>
        <w:rPr>
          <w:bCs/>
          <w:b/>
        </w:rPr>
        <w:t xml:space="preserve">Laboratory Report</w:t>
      </w:r>
      <w:r>
        <w:t xml:space="preserve"> </w:t>
      </w:r>
      <w:r>
        <w:t xml:space="preserve">acknowledges that working as a</w:t>
      </w:r>
      <w:r>
        <w:t xml:space="preserve"> </w:t>
      </w:r>
      <w:hyperlink w:anchor="laboratory-technician">
        <w:r>
          <w:rPr>
            <w:rStyle w:val="Hyperlink"/>
          </w:rPr>
          <w:t xml:space="preserve">Laboratory Technician</w:t>
        </w:r>
      </w:hyperlink>
      <w:r>
        <w:t xml:space="preserve"> </w:t>
      </w:r>
      <w:r>
        <w:t xml:space="preserve">in Milan presents unique challenges, including high workload volumes during peak flu seasons or public health emergencies. However, the adoption of automation and AI-assisted diagnostics is empowering the</w:t>
      </w:r>
      <w:r>
        <w:t xml:space="preserve"> </w:t>
      </w:r>
      <w:hyperlink w:anchor="laboratory-technician">
        <w:r>
          <w:rPr>
            <w:rStyle w:val="Hyperlink"/>
          </w:rPr>
          <w:t xml:space="preserve">Laboratory Technician</w:t>
        </w:r>
      </w:hyperlink>
      <w:r>
        <w:t xml:space="preserve"> </w:t>
      </w:r>
      <w:r>
        <w:t xml:space="preserve">to focus more on complex case analysis rather than repetitive tasks.</w:t>
      </w:r>
    </w:p>
    <w:p>
      <w:pPr>
        <w:pStyle w:val="BodyText"/>
      </w:pPr>
      <w:r>
        <w:t xml:space="preserve">Looking forward, the demand for skilled</w:t>
      </w:r>
      <w:r>
        <w:t xml:space="preserve"> </w:t>
      </w:r>
      <w:r>
        <w:rPr>
          <w:bCs/>
          <w:b/>
        </w:rPr>
        <w:t xml:space="preserve">Laboratory Technician</w:t>
      </w:r>
      <w:r>
        <w:t xml:space="preserve"> </w:t>
      </w:r>
      <w:r>
        <w:t xml:space="preserve">professionals in Italy Milan is expected to grow. The evolving healthcare landscape requires a</w:t>
      </w:r>
      <w:r>
        <w:t xml:space="preserve"> </w:t>
      </w:r>
      <w:hyperlink w:anchor="laboratory-technician">
        <w:r>
          <w:rPr>
            <w:rStyle w:val="Hyperlink"/>
          </w:rPr>
          <w:t xml:space="preserve">Laboratory Technician</w:t>
        </w:r>
      </w:hyperlink>
      <w:r>
        <w:t xml:space="preserve"> </w:t>
      </w:r>
      <w:r>
        <w:t xml:space="preserve">who is not only technically proficient but also adaptable to continuous technological advancements. This</w:t>
      </w:r>
      <w:r>
        <w:t xml:space="preserve"> </w:t>
      </w:r>
      <w:r>
        <w:rPr>
          <w:bCs/>
          <w:b/>
        </w:rPr>
        <w:t xml:space="preserve">Laboratory Report</w:t>
      </w:r>
      <w:r>
        <w:t xml:space="preserve"> </w:t>
      </w:r>
      <w:r>
        <w:t xml:space="preserve">confirms that the professional development of the</w:t>
      </w:r>
      <w:r>
        <w:t xml:space="preserve"> </w:t>
      </w:r>
      <w:hyperlink w:anchor="laboratory-technician">
        <w:r>
          <w:rPr>
            <w:rStyle w:val="Hyperlink"/>
          </w:rPr>
          <w:t xml:space="preserve">Laboratory Technician</w:t>
        </w:r>
      </w:hyperlink>
      <w:r>
        <w:t xml:space="preserve"> </w:t>
      </w:r>
      <w:r>
        <w:t xml:space="preserve">is essential for sustaining high-quality healthcare delivery in Milan.</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underscores the vital importance of the</w:t>
      </w:r>
      <w:r>
        <w:t xml:space="preserve"> </w:t>
      </w:r>
      <w:hyperlink w:anchor="laboratory-technician">
        <w:r>
          <w:rPr>
            <w:rStyle w:val="Hyperlink"/>
          </w:rPr>
          <w:t xml:space="preserve">Laboratory Technician</w:t>
        </w:r>
      </w:hyperlink>
      <w:r>
        <w:t xml:space="preserve"> </w:t>
      </w:r>
      <w:r>
        <w:t xml:space="preserve">within the healthcare ecosystem of Italy Milan. The</w:t>
      </w:r>
    </w:p>
    <w:p>
      <w:pPr>
        <w:pStyle w:val="BodyText"/>
      </w:pPr>
      <w:r>
        <w:t xml:space="preserve">Laboratory Technician is indispensable for ensuring diagnostic accuracy, regulatory compliance, and patient safety. Through rigorous adherence to quality control protocols and efficient use of technology, the</w:t>
      </w:r>
      <w:r>
        <w:t xml:space="preserve"> </w:t>
      </w:r>
      <w:hyperlink w:anchor="laboratory-technician">
        <w:r>
          <w:rPr>
            <w:rStyle w:val="Hyperlink"/>
          </w:rPr>
          <w:t xml:space="preserve">Laboratory Technician</w:t>
        </w:r>
      </w:hyperlink>
      <w:r>
        <w:t xml:space="preserve"> </w:t>
      </w:r>
      <w:r>
        <w:t xml:space="preserve">upholds the standards expected by the Italian healthcare system.</w:t>
      </w:r>
    </w:p>
    <w:p>
      <w:pPr>
        <w:pStyle w:val="BodyText"/>
      </w:pPr>
      <w:r>
        <w:t xml:space="preserve">The findings presented in this</w:t>
      </w:r>
      <w:r>
        <w:t xml:space="preserve"> </w:t>
      </w:r>
      <w:r>
        <w:rPr>
          <w:bCs/>
          <w:b/>
        </w:rPr>
        <w:t xml:space="preserve">Laboratory Report</w:t>
      </w:r>
      <w:r>
        <w:t xml:space="preserve"> </w:t>
      </w:r>
      <w:r>
        <w:t xml:space="preserve">affirm that investing in training and resources for the</w:t>
      </w:r>
      <w:r>
        <w:t xml:space="preserve"> </w:t>
      </w:r>
      <w:hyperlink w:anchor="laboratory-technician">
        <w:r>
          <w:rPr>
            <w:rStyle w:val="Hyperlink"/>
          </w:rPr>
          <w:t xml:space="preserve">Laboratory Technician</w:t>
        </w:r>
      </w:hyperlink>
      <w:r>
        <w:t xml:space="preserve"> </w:t>
      </w:r>
      <w:r>
        <w:t xml:space="preserve">is a strategic necessity. As Milan continues to position itself as a leader in medical innovation, the role of the</w:t>
      </w:r>
      <w:r>
        <w:t xml:space="preserve"> </w:t>
      </w:r>
      <w:r>
        <w:rPr>
          <w:bCs/>
          <w:b/>
        </w:rPr>
        <w:t xml:space="preserve">Laboratory Technician</w:t>
      </w:r>
      <w:r>
        <w:t xml:space="preserve"> </w:t>
      </w:r>
      <w:r>
        <w:t xml:space="preserve">will remain central to delivering precise, timely, and reliable diagnostic services. This document serves as both an evaluation of current practices and a blueprint for future excellence in laboratory operations.</w:t>
      </w:r>
    </w:p>
    <w:p>
      <w:pPr>
        <w:pStyle w:val="BodyText"/>
      </w:pPr>
      <w:r>
        <w:rPr>
          <w:iCs/>
          <w:i/>
        </w:rPr>
        <w:t xml:space="preserve">End of Laboratory Report regarding Laboratory Technician operations in Italy Milan.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Italy Milan</dc:title>
  <dc:creator/>
  <dc:language>en</dc:language>
  <cp:keywords/>
  <dcterms:created xsi:type="dcterms:W3CDTF">2026-07-29T03:52:22Z</dcterms:created>
  <dcterms:modified xsi:type="dcterms:W3CDTF">2026-07-29T03:52:22Z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