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Xe81cca1668b5ecf1bb2ffeaddc478906c267a08"/>
    <w:p>
      <w:pPr>
        <w:pStyle w:val="Heading1"/>
      </w:pPr>
      <w:r>
        <w:t xml:space="preserve">Laboratory Technician Performance Evaluation and Operational Report</w:t>
      </w:r>
    </w:p>
    <w:bookmarkStart w:id="20" w:name="jurisdiction-russia-saint-petersburg"/>
    <w:p>
      <w:pPr>
        <w:pStyle w:val="Heading2"/>
      </w:pPr>
      <w:r>
        <w:t xml:space="preserve">Jurisdiction: Russia Saint Petersburg</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Health Ministry Oversight Committee</w:t>
      </w:r>
      <w:r>
        <w:br/>
      </w:r>
      <w:r>
        <w:rPr>
          <w:bCs/>
          <w:b/>
        </w:rPr>
        <w:t xml:space="preserve">Facility Location:</w:t>
      </w:r>
      <w:r>
        <w:t xml:space="preserve"> </w:t>
      </w:r>
      <w:r>
        <w:t xml:space="preserve">Central Analytical Laboratory, Vasilievsky Island, Russia Saint Petersburg</w:t>
      </w:r>
    </w:p>
    <w:bookmarkEnd w:id="20"/>
    <w:bookmarkEnd w:id="21"/>
    <w:bookmarkStart w:id="22" w:name="i.-executive-summary"/>
    <w:p>
      <w:pPr>
        <w:pStyle w:val="Heading1"/>
      </w:pPr>
      <w:r>
        <w:t xml:space="preserve">I. Executive Summary</w:t>
      </w:r>
    </w:p>
    <w:p>
      <w:pPr>
        <w:pStyle w:val="FirstParagraph"/>
      </w:pPr>
      <w:r>
        <w:t xml:space="preserve">This document serves as a comprehensive</w:t>
      </w:r>
      <w:r>
        <w:t xml:space="preserve"> </w:t>
      </w:r>
      <w:r>
        <w:rPr>
          <w:bCs/>
          <w:b/>
        </w:rPr>
        <w:t xml:space="preserve">Laboratory Report</w:t>
      </w:r>
      <w:r>
        <w:t xml:space="preserve"> </w:t>
      </w:r>
      <w:r>
        <w:t xml:space="preserve">detailing the operational efficiency, technical compliance, and procedural adherence of the</w:t>
      </w:r>
      <w:r>
        <w:t xml:space="preserve"> </w:t>
      </w:r>
      <w:r>
        <w:rPr>
          <w:bCs/>
          <w:b/>
        </w:rPr>
        <w:t xml:space="preserve">Laboratory Technician</w:t>
      </w:r>
      <w:r>
        <w:t xml:space="preserve"> </w:t>
      </w:r>
      <w:r>
        <w:t xml:space="preserve">staff operating within the specialized clinical and environmental testing facilities in Russia Saint Petersburg. As a major scientific and medical hub in Northwestern Federal District, Russia Saint Petersburg demands rigorous standards from its diagnostic centers. This report evaluates current workflows, equipment calibration status, sample integrity protocols, and adherence to GOST (State Standard) regulations specific to the region.</w:t>
      </w:r>
    </w:p>
    <w:p>
      <w:pPr>
        <w:pStyle w:val="BodyText"/>
      </w:pPr>
      <w:r>
        <w:t xml:space="preserve">The primary objective of this</w:t>
      </w:r>
      <w:r>
        <w:t xml:space="preserve"> </w:t>
      </w:r>
      <w:r>
        <w:rPr>
          <w:bCs/>
          <w:b/>
        </w:rPr>
        <w:t xml:space="preserve">Laboratory Report</w:t>
      </w:r>
      <w:r>
        <w:t xml:space="preserve"> </w:t>
      </w:r>
      <w:r>
        <w:t xml:space="preserve">is to assess the competency of the</w:t>
      </w:r>
      <w:r>
        <w:t xml:space="preserve"> </w:t>
      </w:r>
      <w:r>
        <w:rPr>
          <w:bCs/>
          <w:b/>
        </w:rPr>
        <w:t xml:space="preserve">Laboratory Technician</w:t>
      </w:r>
      <w:r>
        <w:t xml:space="preserve"> </w:t>
      </w:r>
      <w:r>
        <w:t xml:space="preserve">personnel in maintaining high-precision analytical capabilities amidst the unique climatic and logistical challenges inherent to Russia Saint Petersburg. The findings indicate that while technical proficiency remains high, there are critical areas regarding environmental control and supply chain consistency that require immediate administrative attention.</w:t>
      </w:r>
    </w:p>
    <w:bookmarkEnd w:id="22"/>
    <w:bookmarkStart w:id="23" w:name="ii.-scope-of-operations"/>
    <w:p>
      <w:pPr>
        <w:pStyle w:val="Heading1"/>
      </w:pPr>
      <w:r>
        <w:t xml:space="preserve">II. Scope of Operations</w:t>
      </w:r>
    </w:p>
    <w:p>
      <w:pPr>
        <w:pStyle w:val="FirstParagraph"/>
      </w:pPr>
      <w:r>
        <w:t xml:space="preserve">The</w:t>
      </w:r>
      <w:r>
        <w:t xml:space="preserve"> </w:t>
      </w:r>
      <w:r>
        <w:rPr>
          <w:bCs/>
          <w:b/>
        </w:rPr>
        <w:t xml:space="preserve">Laboratory Technician</w:t>
      </w:r>
      <w:r>
        <w:t xml:space="preserve"> </w:t>
      </w:r>
      <w:r>
        <w:t xml:space="preserve">duties covered in this analysis encompass three main sectors: Clinical Chemistry, Hematology, and Environmental Microbiology. In Russia Saint Petersburg, the proximity to the Baltic Sea and specific industrial zones necessitates rigorous environmental monitoring alongside standard medical diagnostics. The</w:t>
      </w:r>
      <w:r>
        <w:t xml:space="preserve"> </w:t>
      </w:r>
      <w:r>
        <w:rPr>
          <w:bCs/>
          <w:b/>
        </w:rPr>
        <w:t xml:space="preserve">Laboratory Report</w:t>
      </w:r>
      <w:r>
        <w:t xml:space="preserve"> </w:t>
      </w:r>
      <w:r>
        <w:t xml:space="preserve">covers a six-month period from April to September 2023.</w:t>
      </w:r>
    </w:p>
    <w:p>
      <w:pPr>
        <w:pStyle w:val="BodyText"/>
      </w:pPr>
      <w:r>
        <w:t xml:space="preserve">The facility operates under strict regulatory frameworks mandated by the Federal Service for Surveillance in Healthcare (Roszdravnadzor). Every</w:t>
      </w:r>
      <w:r>
        <w:t xml:space="preserve"> </w:t>
      </w:r>
      <w:r>
        <w:rPr>
          <w:bCs/>
          <w:b/>
        </w:rPr>
        <w:t xml:space="preserve">Laboratory Technician</w:t>
      </w:r>
      <w:r>
        <w:t xml:space="preserve"> </w:t>
      </w:r>
      <w:r>
        <w:t xml:space="preserve">on site is required to maintain certification that aligns with national standards, ensuring that data generated in Russia Saint Petersburg is comparable to international benchmarks.</w:t>
      </w:r>
    </w:p>
    <w:bookmarkEnd w:id="23"/>
    <w:bookmarkStart w:id="24" w:name="Xfc35429841bea946b45626367639bf2f05e43b9"/>
    <w:p>
      <w:pPr>
        <w:pStyle w:val="Heading1"/>
      </w:pPr>
      <w:r>
        <w:t xml:space="preserve">III. Methodology and Standard Operating Procedures</w:t>
      </w:r>
    </w:p>
    <w:p>
      <w:pPr>
        <w:pStyle w:val="FirstParagraph"/>
      </w:pPr>
      <w:r>
        <w:t xml:space="preserve">The methodology for this</w:t>
      </w:r>
      <w:r>
        <w:t xml:space="preserve"> </w:t>
      </w:r>
      <w:r>
        <w:rPr>
          <w:bCs/>
          <w:b/>
        </w:rPr>
        <w:t xml:space="preserve">Laboratory Report</w:t>
      </w:r>
      <w:r>
        <w:t xml:space="preserve"> </w:t>
      </w:r>
      <w:r>
        <w:t xml:space="preserve">involved direct observation of</w:t>
      </w:r>
      <w:r>
        <w:t xml:space="preserve"> </w:t>
      </w:r>
      <w:r>
        <w:rPr>
          <w:bCs/>
          <w:b/>
        </w:rPr>
        <w:t xml:space="preserve">Laboratory Technician</w:t>
      </w:r>
      <w:r>
        <w:t xml:space="preserve"> </w:t>
      </w:r>
      <w:r>
        <w:t xml:space="preserve">workflows, audit of laboratory information systems (LIS), and review of quality control (QC) logs. The following standard operating procedures were evaluated:</w:t>
      </w:r>
    </w:p>
    <w:p>
      <w:pPr>
        <w:numPr>
          <w:ilvl w:val="0"/>
          <w:numId w:val="1001"/>
        </w:numPr>
        <w:pStyle w:val="Compact"/>
      </w:pPr>
      <w:r>
        <w:rPr>
          <w:bCs/>
          <w:b/>
        </w:rPr>
        <w:t xml:space="preserve">Sample Reception and Handling:</w:t>
      </w:r>
      <w:r>
        <w:br/>
      </w:r>
      <w:r>
        <w:t xml:space="preserve">In Russia Saint Petersburg, the fluctuating temperatures between outdoor transport and indoor facilities pose a risk to sample integrity.</w:t>
      </w:r>
      <w:r>
        <w:t xml:space="preserve"> </w:t>
      </w:r>
      <w:r>
        <w:rPr>
          <w:bCs/>
          <w:b/>
        </w:rPr>
        <w:t xml:space="preserve">Laboratory Technician</w:t>
      </w:r>
      <w:r>
        <w:t xml:space="preserve"> </w:t>
      </w:r>
      <w:r>
        <w:t xml:space="preserve">staff must adhere to strict cold-chain protocols during sample intake.</w:t>
      </w:r>
    </w:p>
    <w:p>
      <w:pPr>
        <w:numPr>
          <w:ilvl w:val="0"/>
          <w:numId w:val="1001"/>
        </w:numPr>
        <w:pStyle w:val="Compact"/>
      </w:pPr>
      <w:r>
        <w:rPr>
          <w:bCs/>
          <w:b/>
        </w:rPr>
        <w:t xml:space="preserve">Analytical Instrumentation:</w:t>
      </w:r>
      <w:r>
        <w:br/>
      </w:r>
      <w:r>
        <w:t xml:space="preserve">Utilization of automated analyzers (e.g., Roche Cobas, Abbott Alinity) requires daily calibration. The</w:t>
      </w:r>
      <w:r>
        <w:t xml:space="preserve"> </w:t>
      </w:r>
      <w:r>
        <w:rPr>
          <w:bCs/>
          <w:b/>
        </w:rPr>
        <w:t xml:space="preserve">Laboratory Report</w:t>
      </w:r>
      <w:r>
        <w:t xml:space="preserve"> </w:t>
      </w:r>
      <w:r>
        <w:t xml:space="preserve">notes that all calibrations were documented within acceptable limits, though response times for maintenance varied.</w:t>
      </w:r>
    </w:p>
    <w:p>
      <w:pPr>
        <w:numPr>
          <w:ilvl w:val="0"/>
          <w:numId w:val="1001"/>
        </w:numPr>
        <w:pStyle w:val="Compact"/>
      </w:pPr>
      <w:r>
        <w:rPr>
          <w:bCs/>
          <w:b/>
        </w:rPr>
        <w:t xml:space="preserve">Data Management and Reporting:</w:t>
      </w:r>
      <w:r>
        <w:br/>
      </w:r>
      <w:r>
        <w:t xml:space="preserve">Electronic health record integration is mandatory. The</w:t>
      </w:r>
      <w:r>
        <w:t xml:space="preserve"> </w:t>
      </w:r>
      <w:r>
        <w:rPr>
          <w:bCs/>
          <w:b/>
        </w:rPr>
        <w:t xml:space="preserve">Laboratory Technician</w:t>
      </w:r>
      <w:r>
        <w:t xml:space="preserve"> </w:t>
      </w:r>
      <w:r>
        <w:t xml:space="preserve">plays a pivotal role in verifying data entry accuracy before results are released to physicians in Russia Saint Petersburg.</w:t>
      </w:r>
    </w:p>
    <w:bookmarkEnd w:id="24"/>
    <w:bookmarkStart w:id="29" w:name="iv.-key-findings"/>
    <w:p>
      <w:pPr>
        <w:pStyle w:val="Heading1"/>
      </w:pPr>
      <w:r>
        <w:t xml:space="preserve">IV. Key Findings</w:t>
      </w:r>
    </w:p>
    <w:bookmarkStart w:id="25" w:name="X48aed9fdb5b298cb4ff19a31d2d16ef828f4f0f"/>
    <w:p>
      <w:pPr>
        <w:pStyle w:val="Heading2"/>
      </w:pPr>
      <w:r>
        <w:t xml:space="preserve">A. Technical Proficiency of Laboratory Technician Staff</w:t>
      </w:r>
    </w:p>
    <w:p>
      <w:pPr>
        <w:pStyle w:val="FirstParagraph"/>
      </w:pPr>
      <w:r>
        <w:t xml:space="preserve">The</w:t>
      </w:r>
      <w:r>
        <w:t xml:space="preserve"> </w:t>
      </w:r>
      <w:r>
        <w:rPr>
          <w:bCs/>
          <w:b/>
        </w:rPr>
        <w:t xml:space="preserve">Laboratory Technician</w:t>
      </w:r>
      <w:r>
        <w:t xml:space="preserve"> </w:t>
      </w:r>
      <w:r>
        <w:t xml:space="preserve">team demonstrated a high level of technical skill. Complex procedures, such as PCR amplification and mass spectrometry, were executed with minimal error rates. However, during peak hours—common in the mornings due to patient volume in Russia Saint Petersburg—the risk of human error increases slightly. The</w:t>
      </w:r>
      <w:r>
        <w:t xml:space="preserve"> </w:t>
      </w:r>
      <w:r>
        <w:rPr>
          <w:bCs/>
          <w:b/>
        </w:rPr>
        <w:t xml:space="preserve">Laboratory Report</w:t>
      </w:r>
      <w:r>
        <w:t xml:space="preserve"> </w:t>
      </w:r>
      <w:r>
        <w:t xml:space="preserve">suggests implementing a staggered shift system to mitigate fatigue-related mistakes.</w:t>
      </w:r>
    </w:p>
    <w:bookmarkEnd w:id="25"/>
    <w:bookmarkStart w:id="26" w:name="b.-equipment-maintenance-and-calibration"/>
    <w:p>
      <w:pPr>
        <w:pStyle w:val="Heading2"/>
      </w:pPr>
      <w:r>
        <w:t xml:space="preserve">B. Equipment Maintenance and Calibration</w:t>
      </w:r>
    </w:p>
    <w:p>
      <w:pPr>
        <w:pStyle w:val="FirstParagraph"/>
      </w:pPr>
      <w:r>
        <w:t xml:space="preserve">A review of the maintenance logs reveals that 98% of routine calibrations were completed on schedule by the</w:t>
      </w:r>
      <w:r>
        <w:t xml:space="preserve"> </w:t>
      </w:r>
      <w:r>
        <w:rPr>
          <w:bCs/>
          <w:b/>
        </w:rPr>
        <w:t xml:space="preserve">Laboratory Technician</w:t>
      </w:r>
      <w:r>
        <w:t xml:space="preserve">. However, two major spectrophotometers experienced unplanned downtime due to power fluctuations, a known issue in older infrastructure districts of Russia Saint Petersburg. The current backup generator systems are adequate but require upgrading to ensure continuous operation during grid instability.</w:t>
      </w:r>
    </w:p>
    <w:bookmarkEnd w:id="26"/>
    <w:bookmarkStart w:id="27" w:name="Xfb778c77d550344f0e1f50559783afe1e9da8db"/>
    <w:p>
      <w:pPr>
        <w:pStyle w:val="Heading2"/>
      </w:pPr>
      <w:r>
        <w:t xml:space="preserve">C. Environmental Control and Reagent Stability</w:t>
      </w:r>
    </w:p>
    <w:p>
      <w:pPr>
        <w:pStyle w:val="FirstParagraph"/>
      </w:pPr>
      <w:r>
        <w:t xml:space="preserve">The humid climate typical of the Baltic region in Russia Saint Petersburg can affect reagent stability if humidity control systems fail. This</w:t>
      </w:r>
      <w:r>
        <w:t xml:space="preserve"> </w:t>
      </w:r>
      <w:r>
        <w:rPr>
          <w:bCs/>
          <w:b/>
        </w:rPr>
        <w:t xml:space="preserve">Laboratory Report</w:t>
      </w:r>
      <w:r>
        <w:t xml:space="preserve"> </w:t>
      </w:r>
      <w:r>
        <w:t xml:space="preserve">highlights that several batches of sensitive biochemical reagents showed slight degradation due to HVAC failures in July. Immediate investment in advanced humidity monitoring systems is recommended for the</w:t>
      </w:r>
      <w:r>
        <w:t xml:space="preserve"> </w:t>
      </w:r>
      <w:r>
        <w:rPr>
          <w:bCs/>
          <w:b/>
        </w:rPr>
        <w:t xml:space="preserve">Laboratory Technician</w:t>
      </w:r>
      <w:r>
        <w:t xml:space="preserve"> </w:t>
      </w:r>
      <w:r>
        <w:t xml:space="preserve">safety and sample validity.</w:t>
      </w:r>
    </w:p>
    <w:bookmarkEnd w:id="27"/>
    <w:bookmarkStart w:id="28" w:name="X7cb65d57854a658bc1a0d4ecbcefc3dd3b01f7f"/>
    <w:p>
      <w:pPr>
        <w:pStyle w:val="Heading2"/>
      </w:pPr>
      <w:r>
        <w:t xml:space="preserve">D. Compliance with Local Regulations (Russia Saint Petersburg)</w:t>
      </w:r>
    </w:p>
    <w:p>
      <w:pPr>
        <w:pStyle w:val="FirstParagraph"/>
      </w:pPr>
      <w:r>
        <w:t xml:space="preserve">All operations comply with the current health codes applicable in Russia Saint Petersburg. The</w:t>
      </w:r>
    </w:p>
    <w:p>
      <w:pPr>
        <w:pStyle w:val="BodyText"/>
      </w:pPr>
      <w:r>
        <w:t xml:space="preserve">Laboratory Report confirms that waste disposal procedures, particularly for biohazardous materials, meet the stringent requirements set by regional environmental agencies. The</w:t>
      </w:r>
      <w:r>
        <w:t xml:space="preserve"> </w:t>
      </w:r>
      <w:r>
        <w:rPr>
          <w:bCs/>
          <w:b/>
        </w:rPr>
        <w:t xml:space="preserve">Laboratory Technician</w:t>
      </w:r>
      <w:r>
        <w:t xml:space="preserve"> </w:t>
      </w:r>
      <w:r>
        <w:t xml:space="preserve">staff participates in quarterly drills regarding hazardous material spills, ensuring readiness and regulatory compliance.</w:t>
      </w:r>
    </w:p>
    <w:bookmarkEnd w:id="28"/>
    <w:bookmarkEnd w:id="29"/>
    <w:bookmarkStart w:id="30" w:name="v.-challenges-specific-to-the-region"/>
    <w:p>
      <w:pPr>
        <w:pStyle w:val="Heading1"/>
      </w:pPr>
      <w:r>
        <w:t xml:space="preserve">V. Challenges Specific to the Region</w:t>
      </w:r>
    </w:p>
    <w:p>
      <w:pPr>
        <w:pStyle w:val="FirstParagraph"/>
      </w:pPr>
      <w:r>
        <w:rPr>
          <w:bCs/>
          <w:b/>
        </w:rPr>
        <w:t xml:space="preserve">Logistical Constraints:</w:t>
      </w:r>
      <w:r>
        <w:br/>
      </w:r>
      <w:r>
        <w:t xml:space="preserve">Transportation delays can impact the arrival of specialized reagents required by the</w:t>
      </w:r>
      <w:r>
        <w:t xml:space="preserve"> </w:t>
      </w:r>
      <w:r>
        <w:rPr>
          <w:bCs/>
          <w:b/>
        </w:rPr>
        <w:t xml:space="preserve">Laboratory Technician</w:t>
      </w:r>
      <w:r>
        <w:t xml:space="preserve">. While Saint Petersburg has an excellent port infrastructure, last-mile delivery issues in winter months can delay critical supplies.</w:t>
      </w:r>
    </w:p>
    <w:p>
      <w:pPr>
        <w:pStyle w:val="BodyText"/>
      </w:pPr>
      <w:r>
        <w:rPr>
          <w:bCs/>
          <w:b/>
        </w:rPr>
        <w:t xml:space="preserve">Clinical Demand Fluctuations:</w:t>
      </w:r>
      <w:r>
        <w:br/>
      </w:r>
      <w:r>
        <w:t xml:space="preserve">Seasonal variations in disease prevalence (e.g., respiratory infections in winter) place significant pressure on the</w:t>
      </w:r>
      <w:r>
        <w:t xml:space="preserve"> </w:t>
      </w:r>
      <w:r>
        <w:rPr>
          <w:bCs/>
          <w:b/>
        </w:rPr>
        <w:t xml:space="preserve">Laboratory Technician</w:t>
      </w:r>
      <w:r>
        <w:t xml:space="preserve"> </w:t>
      </w:r>
      <w:r>
        <w:t xml:space="preserve">staff. This</w:t>
      </w:r>
    </w:p>
    <w:p>
      <w:pPr>
        <w:pStyle w:val="BodyText"/>
      </w:pPr>
      <w:r>
        <w:t xml:space="preserve">Laboratory Report recommends cross-training technicians to handle both hematology and microbiology workflows to increase operational flexibility.</w:t>
      </w:r>
    </w:p>
    <w:bookmarkEnd w:id="30"/>
    <w:bookmarkStart w:id="31" w:name="vii.-recommendations"/>
    <w:p>
      <w:pPr>
        <w:pStyle w:val="Heading1"/>
      </w:pPr>
      <w:r>
        <w:t xml:space="preserve">VII. Recommendations</w:t>
      </w:r>
    </w:p>
    <w:p>
      <w:pPr>
        <w:pStyle w:val="FirstParagraph"/>
      </w:pPr>
      <w:r>
        <w:t xml:space="preserve">Based on the findings of this</w:t>
      </w:r>
      <w:r>
        <w:t xml:space="preserve"> </w:t>
      </w:r>
      <w:r>
        <w:rPr>
          <w:bCs/>
          <w:b/>
        </w:rPr>
        <w:t xml:space="preserve">Laboratory Report</w:t>
      </w:r>
      <w:r>
        <w:t xml:space="preserve">, the following actions are recommended for management in Russia Saint Petersburg:</w:t>
      </w:r>
    </w:p>
    <w:p>
      <w:pPr>
        <w:numPr>
          <w:ilvl w:val="0"/>
          <w:numId w:val="1002"/>
        </w:numPr>
        <w:pStyle w:val="Compact"/>
      </w:pPr>
      <w:r>
        <w:rPr>
          <w:bCs/>
          <w:b/>
        </w:rPr>
        <w:t xml:space="preserve">Premium Training for Laboratory Technician:</w:t>
      </w:r>
      <w:r>
        <w:br/>
      </w:r>
      <w:r>
        <w:t xml:space="preserve">Implement advanced workshops focused on rapid troubleshooting and data integrity to enhance the efficiency of each</w:t>
      </w:r>
      <w:r>
        <w:t xml:space="preserve"> </w:t>
      </w:r>
      <w:r>
        <w:rPr>
          <w:bCs/>
          <w:b/>
        </w:rPr>
        <w:t xml:space="preserve">Laboratory Technician</w:t>
      </w:r>
      <w:r>
        <w:t xml:space="preserve">.</w:t>
      </w:r>
    </w:p>
    <w:p>
      <w:pPr>
        <w:numPr>
          <w:ilvl w:val="0"/>
          <w:numId w:val="1002"/>
        </w:numPr>
        <w:pStyle w:val="Compact"/>
      </w:pPr>
      <w:r>
        <w:rPr>
          <w:bCs/>
          <w:b/>
        </w:rPr>
        <w:t xml:space="preserve">Infrastructure Upgrade:</w:t>
      </w:r>
      <w:r>
        <w:br/>
      </w:r>
      <w:r>
        <w:t xml:space="preserve">Invest in redundant power supplies and improved HVAC systems to protect sensitive equipment against the specific environmental conditions of Russia Saint Petersburg.</w:t>
      </w:r>
    </w:p>
    <w:p>
      <w:pPr>
        <w:numPr>
          <w:ilvl w:val="0"/>
          <w:numId w:val="1002"/>
        </w:numPr>
        <w:pStyle w:val="Compact"/>
      </w:pPr>
      <w:r>
        <w:rPr>
          <w:bCs/>
          <w:b/>
        </w:rPr>
        <w:t xml:space="preserve">Digital Integration:</w:t>
      </w:r>
      <w:r>
        <w:br/>
      </w:r>
      <w:r>
        <w:t xml:space="preserve">Further automate the data entry process to reduce the manual burden on the</w:t>
      </w:r>
      <w:r>
        <w:t xml:space="preserve"> </w:t>
      </w:r>
      <w:r>
        <w:rPr>
          <w:bCs/>
          <w:b/>
        </w:rPr>
        <w:t xml:space="preserve">Laboratory Technician</w:t>
      </w:r>
      <w:r>
        <w:t xml:space="preserve">, allowing more time for complex analytical tasks.</w:t>
      </w:r>
    </w:p>
    <w:p>
      <w:pPr>
        <w:numPr>
          <w:ilvl w:val="0"/>
          <w:numId w:val="1002"/>
        </w:numPr>
        <w:pStyle w:val="Compact"/>
      </w:pPr>
      <w:r>
        <w:rPr>
          <w:bCs/>
          <w:b/>
        </w:rPr>
        <w:t xml:space="preserve">Supply Chain Diversification:</w:t>
      </w:r>
      <w:r>
        <w:br/>
      </w:r>
      <w:r>
        <w:t xml:space="preserve">Establish contracts with multiple local and regional suppliers to ensure continuity of critical reagents, mitigating risks associated with transportation logistics in Russia Saint Petersburg.</w:t>
      </w:r>
    </w:p>
    <w:bookmarkEnd w:id="31"/>
    <w:bookmarkStart w:id="32" w:name="viii.-conclusion"/>
    <w:p>
      <w:pPr>
        <w:pStyle w:val="Heading1"/>
      </w:pPr>
      <w:r>
        <w:t xml:space="preserve">VIII. Conclusion</w:t>
      </w:r>
    </w:p>
    <w:p>
      <w:pPr>
        <w:pStyle w:val="FirstParagraph"/>
      </w:pPr>
      <w:r>
        <w:t xml:space="preserve">This</w:t>
      </w:r>
      <w:r>
        <w:t xml:space="preserve"> </w:t>
      </w:r>
      <w:r>
        <w:rPr>
          <w:bCs/>
          <w:b/>
        </w:rPr>
        <w:t xml:space="preserve">Laboratory Report</w:t>
      </w:r>
      <w:r>
        <w:t xml:space="preserve"> </w:t>
      </w:r>
      <w:r>
        <w:t xml:space="preserve">concludes that the</w:t>
      </w:r>
    </w:p>
    <w:p>
      <w:pPr>
        <w:pStyle w:val="BodyText"/>
      </w:pPr>
      <w:r>
        <w:t xml:space="preserve">Laboratory Technician workforce in this facility is highly competent and dedicated. The standards of care provided are aligned with the expectations for a leading institution in Russia Saint Petersburg. However, to maintain and elevate these standards, strategic investments in infrastructure and staff training are essential. By addressing the specific challenges related to climate, logistics, and equipment maintenance, the laboratory can ensure that every test performed by a</w:t>
      </w:r>
      <w:r>
        <w:t xml:space="preserve"> </w:t>
      </w:r>
      <w:r>
        <w:rPr>
          <w:bCs/>
          <w:b/>
        </w:rPr>
        <w:t xml:space="preserve">Laboratory Technician</w:t>
      </w:r>
      <w:r>
        <w:t xml:space="preserve"> </w:t>
      </w:r>
      <w:r>
        <w:t xml:space="preserve">yields accurate, reliable results for patients across Russia Saint Petersburg.</w:t>
      </w:r>
    </w:p>
    <w:p>
      <w:pPr>
        <w:pStyle w:val="BodyText"/>
      </w:pPr>
      <w:r>
        <w:t xml:space="preserve">The continuous improvement of operational protocols will reinforce our position as a trusted diagnostic partner. The</w:t>
      </w:r>
    </w:p>
    <w:p>
      <w:pPr>
        <w:pStyle w:val="BodyText"/>
      </w:pPr>
      <w:r>
        <w:t xml:space="preserve">Laboratory Report underscores that the synergy between skilled personnel and robust infrastructure is the cornerstone of success in this dynamic medical landscape.</w:t>
      </w:r>
    </w:p>
    <w:p>
      <w:pPr>
        <w:pStyle w:val="BodyText"/>
      </w:pPr>
      <w:r>
        <w:rPr>
          <w:bCs/>
          <w:b/>
        </w:rPr>
        <w:t xml:space="preserve">Authorized By:</w:t>
      </w:r>
    </w:p>
    <w:p>
      <w:pPr>
        <w:pStyle w:val="BodyText"/>
      </w:pPr>
      <w:r>
        <w:br/>
      </w:r>
      <w:r>
        <w:t xml:space="preserve">___________________________</w:t>
      </w:r>
      <w:r>
        <w:br/>
      </w:r>
      <w:r>
        <w:t xml:space="preserve">Dr. Elena Volkov</w:t>
      </w:r>
      <w:r>
        <w:br/>
      </w:r>
      <w:r>
        <w:t xml:space="preserve">Chief Medical Officer</w:t>
      </w:r>
      <w:r>
        <w:br/>
      </w:r>
      <w:r>
        <w:t xml:space="preserve">Central Analytical Laboratory</w:t>
      </w:r>
      <w:r>
        <w:br/>
      </w:r>
      <w:r>
        <w:t xml:space="preserve">Russia Saint Petersburg</w:t>
      </w:r>
    </w:p>
    <w:p>
      <w:pPr>
        <w:pStyle w:val="BodyText"/>
      </w:pPr>
      <w:r>
        <w:rPr>
          <w:bCs/>
          <w:b/>
        </w:rPr>
        <w:t xml:space="preserve">Date:</w:t>
      </w:r>
      <w:r>
        <w:t xml:space="preserve"> </w:t>
      </w:r>
      <w:r>
        <w:t xml:space="preserve">October 24, 2023</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Laboratory Technician Operations in Russia Saint Petersburg</dc:title>
  <dc:creator/>
  <dc:language>en</dc:language>
  <cp:keywords/>
  <dcterms:created xsi:type="dcterms:W3CDTF">2026-07-29T15:10:25Z</dcterms:created>
  <dcterms:modified xsi:type="dcterms:W3CDTF">2026-07-29T15:10:25Z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