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Technician</w:t>
      </w:r>
      <w:r>
        <w:t xml:space="preserve"> </w:t>
      </w:r>
      <w:r>
        <w:t xml:space="preserve">Lab</w:t>
      </w:r>
      <w:r>
        <w:t xml:space="preserve"> </w:t>
      </w:r>
      <w:r>
        <w:t xml:space="preserve">Report</w:t>
      </w:r>
      <w:r>
        <w:t xml:space="preserve"> </w:t>
      </w:r>
      <w:r>
        <w:t xml:space="preserve">-</w:t>
      </w:r>
      <w:r>
        <w:t xml:space="preserve"> </w:t>
      </w:r>
      <w:r>
        <w:t xml:space="preserve">Singapore</w:t>
      </w:r>
    </w:p>
    <w:p>
      <w:pPr>
        <w:pStyle w:val="FirstParagraph"/>
      </w:pPr>
      <w:r>
        <w:t xml:space="preserve">```html</w:t>
      </w:r>
    </w:p>
    <w:bookmarkStart w:id="20" w:name="laboratory-technician-lab-report"/>
    <w:p>
      <w:pPr>
        <w:pStyle w:val="Heading1"/>
      </w:pPr>
      <w:r>
        <w:t xml:space="preserve">Laboratory Technician Lab Report</w:t>
      </w:r>
    </w:p>
    <w:p>
      <w:pPr>
        <w:pStyle w:val="FirstParagraph"/>
      </w:pPr>
      <w:r>
        <w:rPr>
          <w:bCs/>
          <w:b/>
        </w:rPr>
        <w:t xml:space="preserve">Location:</w:t>
      </w:r>
      <w:r>
        <w:t xml:space="preserve"> </w:t>
      </w:r>
      <w:r>
        <w:t xml:space="preserve">Singapore, Singapore</w:t>
      </w:r>
    </w:p>
    <w:p>
      <w:pPr>
        <w:pStyle w:val="BodyText"/>
      </w:pPr>
      <w:r>
        <w:rPr>
          <w:bCs/>
          <w:b/>
        </w:rPr>
        <w:t xml:space="preserve">Date:</w:t>
      </w:r>
      <w:r>
        <w:t xml:space="preserve"> </w:t>
      </w:r>
      <w:r>
        <w:t xml:space="preserve">May 24, 2024</w:t>
      </w:r>
    </w:p>
    <w:p>
      <w:pPr>
        <w:pStyle w:val="BodyText"/>
      </w:pPr>
      <w:r>
        <w:t xml:space="preserve">Status:</w:t>
      </w:r>
    </w:p>
    <w:p>
      <w:pPr>
        <w:pStyle w:val="BodyText"/>
      </w:pPr>
      <w:r>
        <w:t xml:space="preserve">Pending Review by Quality Assurance Unit in Singapore</w:t>
      </w:r>
    </w:p>
    <w:bookmarkEnd w:id="20"/>
    <w:bookmarkStart w:id="21" w:name="executive-summary"/>
    <w:p>
      <w:pPr>
        <w:pStyle w:val="Heading2"/>
      </w:pPr>
      <w:r>
        <w:t xml:space="preserve">1. Executive Summary</w:t>
      </w:r>
    </w:p>
    <w:p>
      <w:pPr>
        <w:pStyle w:val="FirstParagraph"/>
      </w:pPr>
      <w:r>
        <w:t xml:space="preserve">This document serves as a comprehensive lab report detailing the operational standards, regulatory compliance, and professional responsibilities associated with the role of a</w:t>
      </w:r>
      <w:r>
        <w:t xml:space="preserve"> </w:t>
      </w:r>
      <w:r>
        <w:rPr>
          <w:bCs/>
          <w:b/>
        </w:rPr>
        <w:t xml:space="preserve">Laboratory Technician</w:t>
      </w:r>
      <w:r>
        <w:t xml:space="preserve">. The context of this report is strictly limited to the jurisdiction and environmental conditions present in</w:t>
      </w:r>
      <w:r>
        <w:t xml:space="preserve"> </w:t>
      </w:r>
      <w:r>
        <w:rPr>
          <w:bCs/>
          <w:b/>
        </w:rPr>
        <w:t xml:space="preserve">Singapore Singapore</w:t>
      </w:r>
      <w:r>
        <w:t xml:space="preserve">. As one of Asia’s premier biomedical and scientific hubs, the laboratories located within this city-state operate under some of the most stringent international standards. This report outlines how a Laboratory Technician functions within this high-pressure, high-precision environment.</w:t>
      </w:r>
    </w:p>
    <w:p>
      <w:pPr>
        <w:pStyle w:val="BodyText"/>
      </w:pPr>
      <w:r>
        <w:t xml:space="preserve">The primary objective of this document is to demonstrate that the procedures followed by Laboratory Technicians in Singapore adhere to global best practices while satisfying local statutory requirements. The findings indicate that the synergy between advanced technology and rigorous personnel training in Singapore ensures exceptional data integrity and safety standards.</w:t>
      </w:r>
    </w:p>
    <w:bookmarkEnd w:id="21"/>
    <w:bookmarkStart w:id="22" w:name="X93ac9f516bc0a2d393eaf5023a7db5901aa8373"/>
    <w:p>
      <w:pPr>
        <w:pStyle w:val="Heading2"/>
      </w:pPr>
      <w:r>
        <w:t xml:space="preserve">2. Introduction and Context: The Role of Laboratory Technicians in Singapore</w:t>
      </w:r>
    </w:p>
    <w:p>
      <w:pPr>
        <w:pStyle w:val="FirstParagraph"/>
      </w:pPr>
      <w:r>
        <w:t xml:space="preserve">Singapore has established itself as a global leader in healthcare, biotechnology, and environmental science. Within this ecosystem, the</w:t>
      </w:r>
      <w:r>
        <w:t xml:space="preserve"> </w:t>
      </w:r>
      <w:r>
        <w:rPr>
          <w:bCs/>
          <w:b/>
        </w:rPr>
        <w:t xml:space="preserve">Laboratory Technician</w:t>
      </w:r>
      <w:r>
        <w:t xml:space="preserve"> </w:t>
      </w:r>
      <w:r>
        <w:t xml:space="preserve">plays a pivotal role. Unlike general administrative roles, the work performed by these technicians directly impacts public health outcomes, pharmaceutical integrity, and industrial safety assessments.</w:t>
      </w:r>
    </w:p>
    <w:p>
      <w:pPr>
        <w:pStyle w:val="BodyText"/>
      </w:pPr>
      <w:r>
        <w:t xml:space="preserve">In Singapore Singapore specifically Laboratory Technicians are not merely data entry clerks; they are critical nodes in a complex scientific network. They operate in diverse settings ranging from clinical pathology labs at major hospitals like the National University Hospital to R&amp;D facilities in Biopolis. The unique geographical constraints of an island nation mean that waste management, supply chain logistics, and environmental monitoring are handled with extreme precision, further elevating the demands placed on Laboratory Technicians.</w:t>
      </w:r>
    </w:p>
    <w:bookmarkEnd w:id="22"/>
    <w:bookmarkStart w:id="23" w:name="X6c891f0a7b5d56cc8a20717e9c2f44dab399fdf"/>
    <w:p>
      <w:pPr>
        <w:pStyle w:val="Heading2"/>
      </w:pPr>
      <w:r>
        <w:t xml:space="preserve">3. Regulatory Framework and Compliance in Singapore</w:t>
      </w:r>
    </w:p>
    <w:p>
      <w:pPr>
        <w:pStyle w:val="FirstParagraph"/>
      </w:pPr>
      <w:r>
        <w:t xml:space="preserve">A significant portion of the Laboratory Technician's workload involves ensuring compliance with local regulations. In Singapore, this primarily falls under the purview of several key bodies:</w:t>
      </w:r>
    </w:p>
    <w:p>
      <w:pPr>
        <w:numPr>
          <w:ilvl w:val="0"/>
          <w:numId w:val="1001"/>
        </w:numPr>
        <w:pStyle w:val="Compact"/>
      </w:pPr>
      <w:r>
        <w:rPr>
          <w:bCs/>
          <w:b/>
        </w:rPr>
        <w:t xml:space="preserve">National Environment Agency (NEA):</w:t>
      </w:r>
      <w:r>
        <w:t xml:space="preserve"> </w:t>
      </w:r>
      <w:r>
        <w:t xml:space="preserve">Laboratory Technicians must adhere to strict hazardous waste disposal guidelines. The management of biological and chemical waste is critical in Singapore due to land scarcity.</w:t>
      </w:r>
    </w:p>
    <w:p>
      <w:pPr>
        <w:numPr>
          <w:ilvl w:val="0"/>
          <w:numId w:val="1001"/>
        </w:numPr>
        <w:pStyle w:val="Compact"/>
      </w:pPr>
      <w:r>
        <w:rPr>
          <w:bCs/>
          <w:b/>
        </w:rPr>
        <w:t xml:space="preserve">Hospitals Authority (HA) &amp; Ministry of Health (MOH):</w:t>
      </w:r>
      <w:r>
        <w:t xml:space="preserve"> </w:t>
      </w:r>
      <w:r>
        <w:t xml:space="preserve">For clinical labs, technicians must follow rigorous protocols for sample handling and patient data privacy, aligning with the Personal Data Protection Act (PDPA) of Singapore.</w:t>
      </w:r>
    </w:p>
    <w:p>
      <w:pPr>
        <w:numPr>
          <w:ilvl w:val="0"/>
          <w:numId w:val="1001"/>
        </w:numPr>
        <w:pStyle w:val="Compact"/>
      </w:pPr>
      <w:r>
        <w:rPr>
          <w:bCs/>
          <w:b/>
        </w:rPr>
        <w:t xml:space="preserve">Singapore Accreditation Council (SAC):</w:t>
      </w:r>
      <w:r>
        <w:t xml:space="preserve"> </w:t>
      </w:r>
      <w:r>
        <w:t xml:space="preserve">Many laboratories operate under ISO 15189 standards. The Laboratory Technician is responsible for internal quality controls to maintain this accreditation.</w:t>
      </w:r>
    </w:p>
    <w:p>
      <w:pPr>
        <w:pStyle w:val="FirstParagraph"/>
      </w:pPr>
      <w:r>
        <w:t xml:space="preserve">This report confirms that the Laboratory Technician in Singapore demonstrates a high level of proficiency in navigating these regulatory landscapes. Compliance is not optional; it is the foundation of professional practice here.</w:t>
      </w:r>
    </w:p>
    <w:bookmarkEnd w:id="23"/>
    <w:bookmarkStart w:id="27" w:name="methodology-and-daily-operations"/>
    <w:p>
      <w:pPr>
        <w:pStyle w:val="Heading2"/>
      </w:pPr>
      <w:r>
        <w:t xml:space="preserve">4. Methodology and Daily Operations</w:t>
      </w:r>
    </w:p>
    <w:p>
      <w:pPr>
        <w:pStyle w:val="FirstParagraph"/>
      </w:pPr>
      <w:r>
        <w:t xml:space="preserve">The methodology section details the standard operating procedures (SOPs) executed by Laboratory Technicians in Singapore Singapore. The workflow typically follows these stages:</w:t>
      </w:r>
    </w:p>
    <w:bookmarkStart w:id="24" w:name="sample-receipt-and-identification"/>
    <w:p>
      <w:pPr>
        <w:pStyle w:val="Heading3"/>
      </w:pPr>
      <w:r>
        <w:t xml:space="preserve">4.1 Sample Receipt and Identification</w:t>
      </w:r>
    </w:p>
    <w:p>
      <w:pPr>
        <w:pStyle w:val="FirstParagraph"/>
      </w:pPr>
      <w:r>
        <w:t xml:space="preserve">In the context of this Lab Report, sample integrity is paramount. In Singapore's humid tropical climate, temperature control during transport from collection points to the laboratory is meticulously monitored. Laboratory Technicians verify chain-of-custody documents immediately upon receipt to ensure no tampering has occurred.</w:t>
      </w:r>
    </w:p>
    <w:bookmarkEnd w:id="24"/>
    <w:bookmarkStart w:id="25" w:name="analysis-and-testing"/>
    <w:p>
      <w:pPr>
        <w:pStyle w:val="Heading3"/>
      </w:pPr>
      <w:r>
        <w:t xml:space="preserve">4.2 Analysis and Testing</w:t>
      </w:r>
    </w:p>
    <w:p>
      <w:pPr>
        <w:pStyle w:val="FirstParagraph"/>
      </w:pPr>
      <w:r>
        <w:t xml:space="preserve">The actual testing phase utilizes automated analyzers and manual techniques depending on the test required (e.g., PCR, ELISA, Hematology). The Laboratory Technician must calibrate equipment daily—a task that is heavily audited in Singapore. Any deviation from calibration standards results in an immediate stoppage of workflow until rectified.</w:t>
      </w:r>
    </w:p>
    <w:bookmarkEnd w:id="25"/>
    <w:bookmarkStart w:id="26" w:name="data-validation"/>
    <w:p>
      <w:pPr>
        <w:pStyle w:val="Heading3"/>
      </w:pPr>
      <w:r>
        <w:t xml:space="preserve">4.3 Data Validation</w:t>
      </w:r>
    </w:p>
    <w:p>
      <w:pPr>
        <w:pStyle w:val="FirstParagraph"/>
      </w:pPr>
      <w:r>
        <w:t xml:space="preserve">Data generated by Laboratory Technicians is subject to double-verification processes. In Singapore, where the reputation of medical tourism and pharmaceutical exports is a national asset, data accuracy cannot be compromised. Automated flags for out-of-range results are investigated thoroughly by senior technicians before release.</w:t>
      </w:r>
    </w:p>
    <w:bookmarkEnd w:id="26"/>
    <w:bookmarkEnd w:id="27"/>
    <w:bookmarkStart w:id="28" w:name="Xecf8fffc5b7388cfa17dc75effb970e2449b2d5"/>
    <w:p>
      <w:pPr>
        <w:pStyle w:val="Heading2"/>
      </w:pPr>
      <w:r>
        <w:t xml:space="preserve">5. Health and Safety Considerations in Singapore</w:t>
      </w:r>
    </w:p>
    <w:p>
      <w:pPr>
        <w:pStyle w:val="FirstParagraph"/>
      </w:pPr>
      <w:r>
        <w:t xml:space="preserve">Safety protocols for the Laboratory Technician in this region are designed to mitigate risks associated with biological agents, chemical exposure, and physical hazards. Given the dense urban environment of Singapore Singapore, containment levels (BSL-2 or higher) are strictly enforced.</w:t>
      </w:r>
    </w:p>
    <w:p>
      <w:pPr>
        <w:pStyle w:val="BodyText"/>
      </w:pPr>
      <w:r>
        <w:t xml:space="preserve">This Lab Report highlights that all Laboratory Technicians undergo mandatory annual training in:</w:t>
      </w:r>
      <w:r>
        <w:br/>
      </w:r>
      <w:r>
        <w:t xml:space="preserve">- Biosafety protocols.</w:t>
      </w:r>
      <w:r>
        <w:br/>
      </w:r>
      <w:r>
        <w:t xml:space="preserve">- Emergency spill response.</w:t>
      </w:r>
      <w:r>
        <w:br/>
      </w:r>
      <w:r>
        <w:t xml:space="preserve">- Fire safety and evacuation procedures specific to high-rise laboratory facilities common in Singapore.</w:t>
      </w:r>
    </w:p>
    <w:p>
      <w:pPr>
        <w:pStyle w:val="BodyText"/>
      </w:pPr>
      <w:r>
        <w:t xml:space="preserve">Personal Protective Equipment (PPE) usage is strictly monitored via internal audits. Non-compliance by a Laboratory Technician can lead to immediate suspension, reflecting the zero-tolerance culture for safety breaches in the region.</w:t>
      </w:r>
    </w:p>
    <w:bookmarkEnd w:id="28"/>
    <w:bookmarkStart w:id="29" w:name="challenges-and-mitigation-strategies"/>
    <w:p>
      <w:pPr>
        <w:pStyle w:val="Heading2"/>
      </w:pPr>
      <w:r>
        <w:t xml:space="preserve">6. Challenges and Mitigation Strategies</w:t>
      </w:r>
    </w:p>
    <w:p>
      <w:pPr>
        <w:pStyle w:val="FirstParagraph"/>
      </w:pPr>
      <w:r>
        <w:t xml:space="preserve">Operating in Singapore presents unique challenges for Laboratory Technicians. The high cost of living and operational expenses drives a need for extreme efficiency. Furthermore, the reliance on imported reagents makes supply chain disruptions a significant risk.</w:t>
      </w:r>
    </w:p>
    <w:p>
      <w:pPr>
        <w:pStyle w:val="BodyText"/>
      </w:pPr>
      <w:r>
        <w:t xml:space="preserve">Mitigation strategies employed by institutions in Singapore include:</w:t>
      </w:r>
    </w:p>
    <w:p>
      <w:pPr>
        <w:numPr>
          <w:ilvl w:val="0"/>
          <w:numId w:val="1002"/>
        </w:numPr>
        <w:pStyle w:val="Compact"/>
      </w:pPr>
      <w:r>
        <w:rPr>
          <w:bCs/>
          <w:b/>
        </w:rPr>
        <w:t xml:space="preserve">Diversified Suppliers:</w:t>
      </w:r>
      <w:r>
        <w:t xml:space="preserve"> </w:t>
      </w:r>
      <w:r>
        <w:t xml:space="preserve">Maintaining multiple vendor relationships to prevent stockouts.</w:t>
      </w:r>
    </w:p>
    <w:p>
      <w:pPr>
        <w:numPr>
          <w:ilvl w:val="0"/>
          <w:numId w:val="1002"/>
        </w:numPr>
        <w:pStyle w:val="Compact"/>
      </w:pPr>
      <w:r>
        <w:rPr>
          <w:bCs/>
          <w:b/>
        </w:rPr>
        <w:t xml:space="preserve">Predictive Analytics:</w:t>
      </w:r>
    </w:p>
    <w:p>
      <w:pPr>
        <w:numPr>
          <w:ilvl w:val="0"/>
          <w:numId w:val="1002"/>
        </w:numPr>
        <w:pStyle w:val="Compact"/>
      </w:pPr>
      <w:r>
        <w:rPr>
          <w:bCs/>
          <w:b/>
        </w:rPr>
        <w:t xml:space="preserve">Cross-Training:</w:t>
      </w:r>
      <w:r>
        <w:t xml:space="preserve"> </w:t>
      </w:r>
      <w:r>
        <w:t xml:space="preserve">Ensuring that Laboratory Technicians are proficient in multiple domains (e.g., microbiology and biochemistry) to maintain workflow continuity during staff shortages.</w:t>
      </w:r>
    </w:p>
    <w:bookmarkEnd w:id="29"/>
    <w:bookmarkStart w:id="30" w:name="conclusion"/>
    <w:p>
      <w:pPr>
        <w:pStyle w:val="Heading2"/>
      </w:pPr>
      <w:r>
        <w:t xml:space="preserve">7. Conclusion</w:t>
      </w:r>
    </w:p>
    <w:p>
      <w:pPr>
        <w:pStyle w:val="FirstParagraph"/>
      </w:pPr>
      <w:r>
        <w:t xml:space="preserve">This Lab Report concludes that the role of the Laboratory Technician in Singapore Singapore is both complex and critically important. It requires a blend of technical skill, regulatory knowledge, and unwavering attention to detail. The environment in Singapore fosters a culture of excellence where precision is non-negotiable.</w:t>
      </w:r>
    </w:p>
    <w:p>
      <w:pPr>
        <w:pStyle w:val="BodyText"/>
      </w:pPr>
      <w:r>
        <w:t xml:space="preserve">The findings support the assertion that Laboratory Technicians operating within this jurisdiction meet or exceed international standards for quality and safety. Their contribution to Singapore's status as a global science hub is undeniable. Future recommendations include increasing investment in automated robotics to assist Laboratory Technicians with repetitive tasks, thereby allowing them to focus more on data analysis and complex problem-solving.</w:t>
      </w:r>
    </w:p>
    <w:p>
      <w:pPr>
        <w:pStyle w:val="BodyText"/>
      </w:pPr>
      <w:r>
        <w:t xml:space="preserve">In summary, the integration of rigorous training, strict regulatory oversight, and advanced technology ensures that Laboratory Technicians in Singapore remain at the forefront of scientific excellence. This Lab Report serves as testament to their competence and the robust systems supporting their work in Singapore Singapore.</w:t>
      </w:r>
    </w:p>
    <w:bookmarkEnd w:id="30"/>
    <w:bookmarkStart w:id="31" w:name="references"/>
    <w:p>
      <w:pPr>
        <w:pStyle w:val="Heading2"/>
      </w:pPr>
      <w:r>
        <w:t xml:space="preserve">8. References</w:t>
      </w:r>
    </w:p>
    <w:p>
      <w:pPr>
        <w:numPr>
          <w:ilvl w:val="0"/>
          <w:numId w:val="1003"/>
        </w:numPr>
        <w:pStyle w:val="Compact"/>
      </w:pPr>
      <w:r>
        <w:t xml:space="preserve">National Environment Agency (NEA) Guidelines on Laboratory Waste Management.</w:t>
      </w:r>
    </w:p>
    <w:p>
      <w:pPr>
        <w:numPr>
          <w:ilvl w:val="0"/>
          <w:numId w:val="1003"/>
        </w:numPr>
        <w:pStyle w:val="Compact"/>
      </w:pPr>
      <w:r>
        <w:t xml:space="preserve">Singapore Accreditation Council (SAC) ISO 15189 Requirements for Medical Laboratories.</w:t>
      </w:r>
    </w:p>
    <w:p>
      <w:pPr>
        <w:numPr>
          <w:ilvl w:val="0"/>
          <w:numId w:val="1003"/>
        </w:numPr>
        <w:pStyle w:val="Compact"/>
      </w:pPr>
      <w:r>
        <w:t xml:space="preserve">Ministry of Health Singapore, "Standards and Guidelines for Clinical Pathology Laboratories."</w:t>
      </w:r>
    </w:p>
    <w:p>
      <w:pPr>
        <w:numPr>
          <w:ilvl w:val="0"/>
          <w:numId w:val="1003"/>
        </w:numPr>
        <w:pStyle w:val="Compact"/>
      </w:pPr>
      <w:r>
        <w:t xml:space="preserve">Singapore Economic Development Board, "Biomedical Sciences Industry Profile."</w:t>
      </w:r>
    </w:p>
    <w:bookmarkEnd w:id="31"/>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Technician Lab Report - Singapore</dc:title>
  <dc:creator/>
  <dc:language>en</dc:language>
  <cp:keywords/>
  <dcterms:created xsi:type="dcterms:W3CDTF">2026-07-29T17:32:21Z</dcterms:created>
  <dcterms:modified xsi:type="dcterms:W3CDTF">2026-07-29T17:32:21Z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