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r>
        <w:br/>
      </w:r>
    </w:p>
    <w:p>
      <w:pPr>
        <w:pStyle w:val="BodyText"/>
      </w:pPr>
      <w:r>
        <w:t xml:space="preserve">Institution:</w:t>
      </w:r>
    </w:p>
    <w:p>
      <w:pPr>
        <w:pStyle w:val="BodyText"/>
      </w:pPr>
      <w:r>
        <w:t xml:space="preserve">Location:</w:t>
      </w:r>
      <w:r>
        <w:t xml:space="preserve"> </w:t>
      </w:r>
      <w:r>
        <w:rPr>
          <w:iCs/>
          <w:i/>
        </w:rPr>
        <w:t xml:space="preserve">Note: This document serves as a comprehensive overview of the operational standards, procedural compliance, and scientific rigor required of a Laboratory Technician operating within the specific regulatory and environmental context of South Africa Cape Town.</w:t>
      </w:r>
    </w:p>
    <w:bookmarkEnd w:id="20"/>
    <w:bookmarkStart w:id="21" w:name="introduction"/>
    <w:p>
      <w:pPr>
        <w:pStyle w:val="Heading2"/>
      </w:pPr>
      <w:r>
        <w:t xml:space="preserve">1. Introduction</w:t>
      </w:r>
    </w:p>
    <w:p>
      <w:pPr>
        <w:pStyle w:val="FirstParagraph"/>
      </w:pPr>
      <w:r>
        <w:t xml:space="preserve">The role of a Laboratory Technician is pivotal in maintaining the integrity of diagnostic testing, particularly within high-volume clinical and research settings. In the context of</w:t>
      </w:r>
      <w:r>
        <w:t xml:space="preserve"> </w:t>
      </w:r>
      <w:r>
        <w:rPr>
          <w:bCs/>
          <w:b/>
        </w:rPr>
        <w:t xml:space="preserve">South Africa Cape Town</w:t>
      </w:r>
      <w:r>
        <w:t xml:space="preserve">, where public health demands are significant and diverse, the precision attributed to every sample processed by a qualified Laboratory Technician can be the difference between accurate medical intervention and misdiagnosis. This Lab Report documents the standard operating procedures, quality control measures, and ethical considerations inherent to laboratory work in this region. The specific geographic location of</w:t>
      </w:r>
      <w:r>
        <w:t xml:space="preserve"> </w:t>
      </w:r>
      <w:r>
        <w:rPr>
          <w:bCs/>
          <w:b/>
        </w:rPr>
        <w:t xml:space="preserve">South Africa Cape Town</w:t>
      </w:r>
      <w:r>
        <w:t xml:space="preserve"> </w:t>
      </w:r>
      <w:r>
        <w:t xml:space="preserve">introduces unique variables, including high patient throughput and diverse pathogen prevalence, which require strict adherence to protocols by every Laboratory Technician on duty.</w:t>
      </w:r>
    </w:p>
    <w:bookmarkEnd w:id="21"/>
    <w:bookmarkStart w:id="22" w:name="objectives-of-the-assessment"/>
    <w:p>
      <w:pPr>
        <w:pStyle w:val="Heading2"/>
      </w:pPr>
      <w:r>
        <w:t xml:space="preserve">2. Objectives of the Assessment</w:t>
      </w:r>
    </w:p>
    <w:p>
      <w:pPr>
        <w:pStyle w:val="FirstParagraph"/>
      </w:pPr>
      <w:r>
        <w:t xml:space="preserve">The primary objective of this Lab Report is to evaluate the competency and procedural adherence of Laboratory Technician staff. Specifically, the report aims to:</w:t>
      </w:r>
    </w:p>
    <w:p>
      <w:pPr>
        <w:numPr>
          <w:ilvl w:val="0"/>
          <w:numId w:val="1001"/>
        </w:numPr>
        <w:pStyle w:val="Compact"/>
      </w:pPr>
      <w:r>
        <w:t xml:space="preserve">Demonstrate compliance with South African National Standards (SANS) relevant to clinical diagnostics.</w:t>
      </w:r>
    </w:p>
    <w:p>
      <w:pPr>
        <w:numPr>
          <w:ilvl w:val="0"/>
          <w:numId w:val="1001"/>
        </w:numPr>
        <w:pStyle w:val="Compact"/>
      </w:pPr>
      <w:r>
        <w:t xml:space="preserve">Analyze the efficiency and accuracy of sample processing by a Laboratory Technician in a high-demand environment.</w:t>
      </w:r>
    </w:p>
    <w:p>
      <w:pPr>
        <w:numPr>
          <w:ilvl w:val="0"/>
          <w:numId w:val="1001"/>
        </w:numPr>
        <w:pStyle w:val="Compact"/>
      </w:pPr>
      <w:r>
        <w:t xml:space="preserve">HIGHLIGHT the importance of strict chain-of-custody protocols for samples analyzed in South Africa Cape Town hospitals.</w:t>
      </w:r>
    </w:p>
    <w:bookmarkEnd w:id="22"/>
    <w:bookmarkStart w:id="23" w:name="methodology-and-equipment-calibration"/>
    <w:p>
      <w:pPr>
        <w:pStyle w:val="Heading2"/>
      </w:pPr>
      <w:r>
        <w:t xml:space="preserve">3. Methodology and Equipment Calibration</w:t>
      </w:r>
    </w:p>
    <w:p>
      <w:pPr>
        <w:pStyle w:val="FirstParagraph"/>
      </w:pPr>
      <w:r>
        <w:t xml:space="preserve">All procedures outlined in this Laboratory Technician Lab Report were conducted using ISO 15189:2012 accredited methodologies. Before any testing commenced, the Laboratory Technician performed a comprehensive calibration of all automated analyzers, including hematology counters and biochemical analyzers. In South Africa Cape Town, where electricity stability can occasionally fluctuate, backup power systems (UPS and generators) were verified to ensure continuous operation during testing phases.</w:t>
      </w:r>
    </w:p>
    <w:p>
      <w:pPr>
        <w:pStyle w:val="BodyText"/>
      </w:pPr>
      <w:r>
        <w:t xml:space="preserve">The methodology involved the processing of thirty (30) anonymized serum samples. The Laboratory Technician followed a strict protocol for sample reception, verification of patient identifiers against laboratory information system (LIS) data, and subsequent aliquoting. Special attention was paid to hemolysis and lipemia indices, which are common challenges in specimens processed by a dedicated Laboratory Technician in urban centers like South Africa Cape Town.</w:t>
      </w:r>
    </w:p>
    <w:bookmarkEnd w:id="23"/>
    <w:bookmarkStart w:id="24" w:name="quality-control-qc-and-assurance"/>
    <w:p>
      <w:pPr>
        <w:pStyle w:val="Heading2"/>
      </w:pPr>
      <w:r>
        <w:t xml:space="preserve">4. Quality Control (QC) and Assurance</w:t>
      </w:r>
    </w:p>
    <w:p>
      <w:pPr>
        <w:pStyle w:val="FirstParagraph"/>
      </w:pPr>
      <w:r>
        <w:t xml:space="preserve">Quality control is the backbone of any reliable Lab Report. As part of the responsibilities of a Laboratory Technician, daily QC runs were executed using Level 1 and Level 2 controls provided by certified manufacturers. The results were plotted on Levey-Jennings charts to detect any shifts or trends indicating systematic error.</w:t>
      </w:r>
    </w:p>
    <w:p>
      <w:pPr>
        <w:pStyle w:val="BodyText"/>
      </w:pPr>
      <w:r>
        <w:t xml:space="preserve">In the context of South Africa Cape Town, cross-laboratory proficiency testing is essential. The Laboratory Technician participated in an inter-laboratory comparison study organized by a national health body. This ensures that results generated in this facility are comparable to those produced by other accredited facilities across the Western Cape province.</w:t>
      </w:r>
    </w:p>
    <w:p>
      <w:pPr>
        <w:pStyle w:val="BodyText"/>
      </w:pPr>
      <w:r>
        <w:t xml:space="preserve">Analyte</w:t>
      </w:r>
    </w:p>
    <w:bookmarkEnd w:id="24"/>
    <w:p>
      <w:pPr>
        <w:pStyle w:val="BodyText"/>
      </w:pPr>
      <w:r>
        <w:t xml:space="preserve">Mean Target Value</w:t>
      </w:r>
    </w:p>
    <w:p>
      <w:pPr>
        <w:pStyle w:val="BodyText"/>
      </w:pPr>
      <w:r>
        <w:t xml:space="preserve">Instruments Result (Technician Verified)</w:t>
      </w:r>
    </w:p>
    <w:p>
      <w:pPr>
        <w:pStyle w:val="BodyText"/>
      </w:pPr>
      <w:r>
        <w:br/>
      </w:r>
      <w:r>
        <w:t xml:space="preserve">The specific geographic location of South Africa Cape Town introduces unique variables, including high patient throughput and diverse pathogen prevalence, which require strict adherence to protocols by every Laboratory Technician on duty.</w:t>
      </w:r>
    </w:p>
    <w:bookmarkStart w:id="25" w:name="methodology-and-equipment-calibration-1"/>
    <w:p>
      <w:pPr>
        <w:pStyle w:val="Heading2"/>
      </w:pPr>
      <w:r>
        <w:t xml:space="preserve">3. Methodology and Equipment Calibration</w:t>
      </w:r>
    </w:p>
    <w:p>
      <w:pPr>
        <w:pStyle w:val="FirstParagraph"/>
      </w:pPr>
      <w:r>
        <w:t xml:space="preserve">All procedures outlined in this Laboratory Technician Lab Report were conducted using ISO 15189:2012 accredited methodologies. Before any testing commenced, the Laboratory Technician performed a comprehensive calibration of all automated analyzers, including hematology counters and biochemical analyzers. In South Africa Cape Town, where electricity stability can occasionally fluctuate, backup power systems (UPS and generators) were verified to ensure continuous operation during testing phases.</w:t>
      </w:r>
    </w:p>
    <w:p>
      <w:pPr>
        <w:pStyle w:val="BodyText"/>
      </w:pPr>
      <w:r>
        <w:t xml:space="preserve">The methodology involved the processing of thirty (30) anonymized serum samples. The Laboratory Technician followed a strict protocol for sample reception, verification of patient identifiers against laboratory information system (LIS) data, and subsequent aliquoting. Special attention was paid to hemolysis and lipemia indices, which are common challenges in specimens processed by a dedicated Laboratory Technician in urban centers like South Africa Cape Town.</w:t>
      </w:r>
    </w:p>
    <w:bookmarkEnd w:id="25"/>
    <w:bookmarkStart w:id="26" w:name="quality-control-qc-and-assurance-1"/>
    <w:p>
      <w:pPr>
        <w:pStyle w:val="Heading2"/>
      </w:pPr>
      <w:r>
        <w:t xml:space="preserve">4. Quality Control (QC) and Assurance</w:t>
      </w:r>
    </w:p>
    <w:p>
      <w:pPr>
        <w:pStyle w:val="FirstParagraph"/>
      </w:pPr>
      <w:r>
        <w:t xml:space="preserve">Quality control is the backbone of any reliable Lab Report. As part of the responsibilities of a Laboratory Technician, daily QC runs were executed using Level 1 and Level 2 controls provided by certified manufacturers. The results were plotted on Levey-Jennings charts to detect any shifts or trends indicating systematic error.</w:t>
      </w:r>
    </w:p>
    <w:p>
      <w:pPr>
        <w:pStyle w:val="BodyText"/>
      </w:pPr>
      <w:r>
        <w:t xml:space="preserve">In the context of South Africa Cape Town, cross-laboratory proficiency testing is essential. The Laboratory Technician participated in an inter-laboratory comparison study organized by a national health body. This ensures that results generated in this facility are comparable to those produced by other accredited facilities across the Western Cape province.</w:t>
      </w:r>
    </w:p>
    <w:p>
      <w:pPr>
        <w:pStyle w:val="BodyText"/>
      </w:pPr>
      <w:r>
        <w:t xml:space="preserve">Analyte</w:t>
      </w:r>
    </w:p>
    <w:bookmarkEnd w:id="26"/>
    <w:p>
      <w:pPr>
        <w:pStyle w:val="BodyText"/>
      </w:pPr>
      <w:r>
        <w:t xml:space="preserve">Mean Target Value</w:t>
      </w:r>
    </w:p>
    <w:p>
      <w:pPr>
        <w:pStyle w:val="BodyText"/>
      </w:pPr>
      <w:r>
        <w:br/>
      </w:r>
      <w:r>
        <w:t xml:space="preserve">The specific geographic location of South Africa Cape Town introduces unique variables, including high patient throughput and diverse pathogen prevalence, which require strict adherence to protocols by every Laboratory Technician on duty.</w:t>
      </w:r>
    </w:p>
    <w:bookmarkStart w:id="27" w:name="methodology-and-equipment-calibration-2"/>
    <w:p>
      <w:pPr>
        <w:pStyle w:val="Heading2"/>
      </w:pPr>
      <w:r>
        <w:t xml:space="preserve">3. Methodology and Equipment Calibration</w:t>
      </w:r>
    </w:p>
    <w:p>
      <w:pPr>
        <w:pStyle w:val="FirstParagraph"/>
      </w:pPr>
      <w:r>
        <w:t xml:space="preserve">All procedures outlined in this Laboratory Technician Lab Report were conducted using ISO 15189:2012 accredited methodologies. Before any testing commenced, the Laboratory Technician performed a comprehensive calibration of all automated analyzers, including hematology counters and biochemical analyzers. In South Africa Cape Town, where electricity stability can occasionally fluctuate, backup power systems (UPS and generators) were verified to ensure continuous operation during testing phases.</w:t>
      </w:r>
    </w:p>
    <w:p>
      <w:pPr>
        <w:pStyle w:val="BodyText"/>
      </w:pPr>
      <w:r>
        <w:t xml:space="preserve">The methodology involved the processing of thirty (30) anonymized serum samples. The Laboratory Technician followed a strict protocol for sample reception, verification of patient identifiers against laboratory information system (LIS) data, and subsequent aliquoting. Special attention was paid to hemolysis and lipemia indices, which are common challenges in specimens processed by a dedicated Laboratory Technician in urban centers like South Africa Cape Town.</w:t>
      </w:r>
    </w:p>
    <w:bookmarkEnd w:id="27"/>
    <w:bookmarkStart w:id="28" w:name="quality-control-qc-and-assurance-2"/>
    <w:p>
      <w:pPr>
        <w:pStyle w:val="Heading2"/>
      </w:pPr>
      <w:r>
        <w:t xml:space="preserve">4. Quality Control (QC) and Assurance</w:t>
      </w:r>
    </w:p>
    <w:p>
      <w:pPr>
        <w:pStyle w:val="FirstParagraph"/>
      </w:pPr>
      <w:r>
        <w:t xml:space="preserve">Quality control is the backbone of any reliable Lab Report. As part of the responsibilities of a Laboratory Technician, daily QC runs were executed using Level 1 and Level 2 controls provided by certified manufacturers. The results were plotted on Levey-Jennings charts to detect any shifts or trends indicating systematic error.</w:t>
      </w:r>
    </w:p>
    <w:p>
      <w:pPr>
        <w:pStyle w:val="BodyText"/>
      </w:pPr>
      <w:r>
        <w:t xml:space="preserve">In the context of South Africa Cape Town, cross-laboratory proficiency testing is essential. The Laboratory Technician participated in an inter-laboratory comparison study organized by a national health body. This ensures that results generated in this facility are comparable to those produced by other accredited facilities across the Western Cape province.</w:t>
      </w:r>
    </w:p>
    <w:p>
      <w:pPr>
        <w:pStyle w:val="BodyText"/>
      </w:pPr>
      <w:r>
        <w:br/>
      </w:r>
      <w:r>
        <w:t xml:space="preserve">The specific geographic location of South Africa Cape Town introduces unique variables, including high patient throughput and diverse pathogen prevalence, which require strict adherence to protocols by every Laboratory Technician on duty.</w:t>
      </w:r>
    </w:p>
    <w:bookmarkEnd w:id="28"/>
    <w:bookmarkStart w:id="29" w:name="methodology-and-equipment-calibration-3"/>
    <w:p>
      <w:pPr>
        <w:pStyle w:val="Heading2"/>
      </w:pPr>
      <w:r>
        <w:t xml:space="preserve">3. Methodology and Equipment Calibration</w:t>
      </w:r>
    </w:p>
    <w:p>
      <w:pPr>
        <w:pStyle w:val="FirstParagraph"/>
      </w:pPr>
      <w:r>
        <w:t xml:space="preserve">All procedures outlined in this Laboratory Technician Lab Report were conducted using ISO 15189:2012 accredited methodologies. Before any testing commenced, the Laboratory Technician performed a comprehensive calibration of all automated analyzers, including hematology counters and biochemical analyzers. In South Africa Cape Town, where electricity stability can occasionally fluctuate, backup power systems (UPS and generators) were verified to ensure continuous operation during testing phases.</w:t>
      </w:r>
    </w:p>
    <w:p>
      <w:pPr>
        <w:pStyle w:val="BodyText"/>
      </w:pPr>
      <w:r>
        <w:t xml:space="preserve">The methodology involved the processing of thirty (30) anonymized serum samples. The Laboratory Technician followed a strict protocol for sample reception, verification of patient identifiers against laboratory information system (LIS) data, and subsequent aliquoting. Special attention was paid to hemolysis and lipemia indices, which are common challenges in specimens processed by a dedicated Laboratory Technician in urban centers like South Africa Cape Town.</w:t>
      </w:r>
    </w:p>
    <w:bookmarkEnd w:id="29"/>
    <w:bookmarkStart w:id="30" w:name="quality-control-qc-and-assurance-3"/>
    <w:p>
      <w:pPr>
        <w:pStyle w:val="Heading2"/>
      </w:pPr>
      <w:r>
        <w:t xml:space="preserve">4. Quality Control (QC) and Assurance</w:t>
      </w:r>
    </w:p>
    <w:p>
      <w:pPr>
        <w:pStyle w:val="FirstParagraph"/>
      </w:pPr>
      <w:r>
        <w:t xml:space="preserve">Quality control is the backbone of any reliable Lab Report. As part of the responsibilities of a Laboratory Technician, daily QC runs were executed using Level 1 and Level 2 controls provided by certified manufacturers. The results were plotted on Levey-Jennings charts to detect any shifts or trends indicating systematic error.</w:t>
      </w:r>
    </w:p>
    <w:p>
      <w:pPr>
        <w:pStyle w:val="BodyText"/>
      </w:pPr>
      <w:r>
        <w:t xml:space="preserve">In the context of South Africa Cape Town, cross-laboratory proficiency testing is essential. The Laboratory Technician participated in an inter-laboratory comparison study organized by a national health body. This ensures that results generated in this facility are comparable to those produced by other accredited facilities across the Western Cape province.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South Africa Cape Town</dc:title>
  <dc:creator/>
  <dc:language>en</dc:language>
  <cp:keywords/>
  <dcterms:created xsi:type="dcterms:W3CDTF">2026-07-29T21:51:20Z</dcterms:created>
  <dcterms:modified xsi:type="dcterms:W3CDTF">2026-07-29T21:51:20Z</dcterms:modified>
</cp:coreProperties>
</file>

<file path=docProps/custom.xml><?xml version="1.0" encoding="utf-8"?>
<Properties xmlns="http://schemas.openxmlformats.org/officeDocument/2006/custom-properties" xmlns:vt="http://schemas.openxmlformats.org/officeDocument/2006/docPropsVTypes"/>
</file>