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w:t>
      </w:r>
      <w:r>
        <w:t xml:space="preserve"> </w:t>
      </w:r>
      <w:r>
        <w:t xml:space="preserve">Delivery</w:t>
      </w:r>
      <w:r>
        <w:t xml:space="preserve"> </w:t>
      </w:r>
      <w:r>
        <w:t xml:space="preserve">and</w:t>
      </w:r>
      <w:r>
        <w:t xml:space="preserve"> </w:t>
      </w:r>
      <w:r>
        <w:t xml:space="preserve">Advocacy</w:t>
      </w:r>
      <w:r>
        <w:t xml:space="preserve"> </w:t>
      </w:r>
      <w:r>
        <w:t xml:space="preserve">Dynamics</w:t>
      </w:r>
      <w:r>
        <w:t xml:space="preserve"> </w:t>
      </w:r>
      <w:r>
        <w:t xml:space="preserve">in</w:t>
      </w:r>
      <w:r>
        <w:t xml:space="preserve"> </w:t>
      </w:r>
      <w:r>
        <w:t xml:space="preserve">Kenya</w:t>
      </w:r>
      <w:r>
        <w:t xml:space="preserve"> </w:t>
      </w:r>
      <w:r>
        <w:t xml:space="preserve">Nairobi</w:t>
      </w:r>
    </w:p>
    <w:bookmarkStart w:id="20" w:name="Xfa2cdea275809d8a50db33f54af32eef8316fda"/>
    <w:p>
      <w:pPr>
        <w:pStyle w:val="Heading1"/>
      </w:pPr>
      <w:r>
        <w:rPr>
          <w:bCs/>
          <w:b/>
        </w:rPr>
        <w:t xml:space="preserve">Laboratory Report on Professional Legal Practice Dynamics</w:t>
      </w:r>
    </w:p>
    <w:p>
      <w:pPr>
        <w:pStyle w:val="FirstParagraph"/>
      </w:pPr>
      <w:r>
        <w:rPr>
          <w:bCs/>
          <w:b/>
        </w:rPr>
        <w:t xml:space="preserve">Focused Jurisdiction:</w:t>
      </w:r>
      <w:r>
        <w:t xml:space="preserve"> </w:t>
      </w:r>
      <w:r>
        <w:t xml:space="preserve">Kenya Nairobi</w:t>
      </w:r>
      <w:r>
        <w:br/>
      </w:r>
    </w:p>
    <w:p>
      <w:pPr>
        <w:pStyle w:val="BodyText"/>
      </w:pPr>
      <w:r>
        <w:t xml:space="preserve">D Subject of Analysis:The Lawyer</w:t>
      </w:r>
      <w:r>
        <w:br/>
      </w:r>
      <w:r>
        <w:t xml:space="preserve">Date: October 26, 2023</w:t>
      </w:r>
      <w:r>
        <w:br/>
      </w:r>
      <w:r>
        <w:t xml:space="preserve">Prepared for: The Institute of Legal Research and Advocacy Standards</w:t>
      </w:r>
    </w:p>
    <w:bookmarkEnd w:id="20"/>
    <w:bookmarkStart w:id="21" w:name="section"/>
    <w:p>
      <w:pPr>
        <w:pStyle w:val="Heading2"/>
      </w:pPr>
    </w:p>
    <w:bookmarkEnd w:id="21"/>
    <w:bookmarkStart w:id="22" w:name="X6ce549b31e540caa0614bcd9e101204a9ea0170"/>
    <w:p>
      <w:pPr>
        <w:pStyle w:val="Heading1"/>
      </w:pPr>
      <w:r>
        <w:t xml:space="preserve">Laboratory Report: Legal Service Delivery and Advocacy Dynamics in Kenya Nairobi</w:t>
      </w:r>
    </w:p>
    <w:p>
      <w:pPr>
        <w:pStyle w:val="FirstParagraph"/>
      </w:pPr>
      <w:r>
        <w:rPr>
          <w:bCs/>
          <w:b/>
        </w:rPr>
        <w:t xml:space="preserve">Demonstration/Experiment:</w:t>
      </w:r>
    </w:p>
    <w:p>
      <w:pPr>
        <w:pStyle w:val="BodyText"/>
      </w:pPr>
      <w:r>
        <w:t xml:space="preserve">The operational efficacy, ethical adherence, and socio-economic impact of the Lawyer within the specific high-density legal environment of Kenya Nairobi.</w:t>
      </w:r>
    </w:p>
    <w:p>
      <w:pPr>
        <w:pStyle w:val="BodyText"/>
      </w:pPr>
      <w:r>
        <w:rPr>
          <w:bCs/>
          <w:b/>
        </w:rPr>
        <w:t xml:space="preserve">Date of Analysis:</w:t>
      </w:r>
    </w:p>
    <w:p>
      <w:pPr>
        <w:pStyle w:val="BodyText"/>
      </w:pPr>
      <w:r>
        <w:t xml:space="preserve">October 26, 2023</w:t>
      </w:r>
    </w:p>
    <w:p>
      <w:pPr>
        <w:pStyle w:val="BodyText"/>
      </w:pPr>
      <w:r>
        <w:rPr>
          <w:bCs/>
          <w:b/>
        </w:rPr>
        <w:t xml:space="preserve">Status:</w:t>
      </w:r>
    </w:p>
    <w:p>
      <w:pPr>
        <w:pStyle w:val="BodyText"/>
      </w:pPr>
      <w:r>
        <w:t xml:space="preserve">Final Report</w:t>
      </w:r>
    </w:p>
    <w:bookmarkEnd w:id="22"/>
    <w:bookmarkStart w:id="23" w:name="section-1"/>
    <w:p>
      <w:pPr>
        <w:pStyle w:val="Heading1"/>
      </w:pPr>
    </w:p>
    <w:bookmarkEnd w:id="23"/>
    <w:bookmarkStart w:id="25" w:name="X8e6e2c88be5c1c0794f6d20eac807a57ea98d84"/>
    <w:p>
      <w:pPr>
        <w:pStyle w:val="Heading1"/>
      </w:pPr>
      <w:r>
        <w:t xml:space="preserve">I. Introduction and Objective of the Laboratory Analysis on Lawyer Functionality in Kenya Nairobi</w:t>
      </w:r>
    </w:p>
    <w:p>
      <w:pPr>
        <w:pStyle w:val="FirstParagraph"/>
      </w:pPr>
      <w:r>
        <w:t xml:space="preserve">The primary objective of this laboratory report is to dissect the multifaceted role of the</w:t>
      </w:r>
      <w:r>
        <w:t xml:space="preserve"> </w:t>
      </w:r>
      <w:r>
        <w:rPr>
          <w:bCs/>
          <w:b/>
        </w:rPr>
        <w:t xml:space="preserve">Lawyer</w:t>
      </w:r>
      <w:r>
        <w:t xml:space="preserve"> </w:t>
      </w:r>
      <w:r>
        <w:t xml:space="preserve">within the bustling metropolitan hub of</w:t>
      </w:r>
      <w:r>
        <w:t xml:space="preserve"> </w:t>
      </w:r>
      <w:r>
        <w:rPr>
          <w:bCs/>
          <w:b/>
        </w:rPr>
        <w:t xml:space="preserve">Kenya Nairobi. Unlike rural jurisdictions where legal practice may be limited to basic land disputes and minor civil matters,</w:t>
      </w:r>
      <w:r>
        <w:rPr>
          <w:bCs/>
          <w:b/>
        </w:rPr>
        <w:t xml:space="preserve"> </w:t>
      </w:r>
      <w:r>
        <w:rPr>
          <w:bCs/>
          <w:b/>
          <w:bCs/>
          <w:b/>
        </w:rPr>
        <w:t xml:space="preserve">Kenya Nairobi serves as the commercial and judicial epicenter of the nation. Consequently, this report treats the legal profession not merely as a service industry but as a complex biological system interacting with urban infrastructure, international commerce, and constitutional mandates.</w:t>
      </w:r>
      <w:r>
        <w:rPr>
          <w:bCs/>
          <w:b/>
          <w:bCs/>
          <w:b/>
        </w:rPr>
        <w:t xml:space="preserve"> </w:t>
      </w:r>
      <w:r>
        <w:rPr>
          <w:bCs/>
          <w:b/>
          <w:bCs/>
          <w:b/>
        </w:rPr>
        <w:t xml:space="preserve">The central hypothesis of this analysis posits that the modern</w:t>
      </w:r>
      <w:r>
        <w:rPr>
          <w:bCs/>
          <w:b/>
          <w:bCs/>
          <w:b/>
        </w:rPr>
        <w:t xml:space="preserve"> </w:t>
      </w:r>
      <w:r>
        <w:rPr>
          <w:bCs/>
          <w:b/>
          <w:bCs/>
          <w:b/>
          <w:bCs/>
          <w:b/>
        </w:rPr>
        <w:t xml:space="preserve">Lawyer</w:t>
      </w:r>
      <w:r>
        <w:rPr>
          <w:bCs/>
          <w:b/>
          <w:bCs/>
          <w:b/>
        </w:rPr>
        <w:t xml:space="preserve"> </w:t>
      </w:r>
      <w:r>
        <w:rPr>
          <w:bCs/>
          <w:b/>
          <w:bCs/>
          <w:b/>
        </w:rPr>
        <w:t xml:space="preserve">in</w:t>
      </w:r>
      <w:r>
        <w:rPr>
          <w:bCs/>
          <w:b/>
          <w:bCs/>
          <w:b/>
        </w:rPr>
        <w:t xml:space="preserve"> </w:t>
      </w:r>
      <w:r>
        <w:rPr>
          <w:bCs/>
          <w:b/>
          <w:bCs/>
          <w:b/>
          <w:bCs/>
          <w:b/>
        </w:rPr>
        <w:t xml:space="preserve">Kenya Nairobi operates under immense pressure due to the convergence of traditional customary laws, English common law heritage, and the progressive 2010 Constitution. This report aims to observe how legal practitioners navigate these conflicting frameworks while maintaining professional integrity. By examining case intake volumes, client demographics in key areas such as Westlands and Upperhill, and court procedural adherence at the High Court of</w:t>
      </w:r>
      <w:r>
        <w:rPr>
          <w:bCs/>
          <w:b/>
          <w:bCs/>
          <w:b/>
          <w:bCs/>
          <w:b/>
        </w:rPr>
        <w:t xml:space="preserve"> </w:t>
      </w:r>
      <w:r>
        <w:rPr>
          <w:bCs/>
          <w:b/>
          <w:bCs/>
          <w:b/>
          <w:bCs/>
          <w:b/>
          <w:bCs/>
          <w:b/>
        </w:rPr>
        <w:t xml:space="preserve">Kenya Nairobi, we can determine the efficacy of current legal advocacy models. The significance of this study lies in its ability to highlight gaps in access to justice within Africa’s largest economic center, thereby informing policy recommendations for regulatory bodies like the Law Society of Kenya.</w:t>
      </w:r>
    </w:p>
    <w:bookmarkStart w:id="24" w:name="section-2"/>
    <w:p>
      <w:pPr>
        <w:pStyle w:val="Heading2"/>
      </w:pPr>
    </w:p>
    <w:bookmarkEnd w:id="24"/>
    <w:bookmarkEnd w:id="25"/>
    <w:bookmarkStart w:id="26" w:name="section-3"/>
    <w:p>
      <w:pPr>
        <w:pStyle w:val="Heading1"/>
      </w:pPr>
    </w:p>
    <w:bookmarkEnd w:id="26"/>
    <w:bookmarkStart w:id="28" w:name="Xf720d1984132321a2e5d5634b3d9efa250b50c2"/>
    <w:p>
      <w:pPr>
        <w:pStyle w:val="Heading1"/>
      </w:pPr>
      <w:r>
        <w:t xml:space="preserve">II Methodology and Experimental Conditions</w:t>
      </w:r>
    </w:p>
    <w:p>
      <w:pPr>
        <w:pStyle w:val="FirstParagraph"/>
      </w:pPr>
      <w:r>
        <w:t xml:space="preserve">To conduct this laboratory-style analysis of the</w:t>
      </w:r>
      <w:r>
        <w:t xml:space="preserve"> </w:t>
      </w:r>
      <w:r>
        <w:rPr>
          <w:bCs/>
          <w:b/>
        </w:rPr>
        <w:t xml:space="preserve">Lawyer</w:t>
      </w:r>
      <w:r>
        <w:t xml:space="preserve">, we employed a mixed-method approach combining quantitative data on case filings in</w:t>
      </w:r>
      <w:r>
        <w:t xml:space="preserve"> </w:t>
      </w:r>
      <w:r>
        <w:rPr>
          <w:bCs/>
          <w:b/>
        </w:rPr>
        <w:t xml:space="preserve">Kenya Nairobi courts with qualitative interviews regarding ethical challenges. The "laboratory setting" was defined by three primary zones within</w:t>
      </w:r>
      <w:r>
        <w:rPr>
          <w:bCs/>
          <w:b/>
        </w:rPr>
        <w:t xml:space="preserve"> </w:t>
      </w:r>
      <w:r>
        <w:rPr>
          <w:bCs/>
          <w:b/>
          <w:bCs/>
          <w:b/>
        </w:rPr>
        <w:t xml:space="preserve">Kenya Nairobi: the Law Courts precinct near Moi Avenue, corporate law firms along Mombasa Road, and community legal aid clinics in informal settlements like Kibera.</w:t>
      </w:r>
      <w:r>
        <w:rPr>
          <w:bCs/>
          <w:b/>
          <w:bCs/>
          <w:b/>
        </w:rPr>
        <w:t xml:space="preserve"> </w:t>
      </w:r>
      <w:r>
        <w:rPr>
          <w:bCs/>
          <w:b/>
          <w:bCs/>
          <w:b/>
          <w:bCs/>
          <w:b/>
        </w:rPr>
        <w:t xml:space="preserve">Data Collection Instruments:</w:t>
      </w:r>
      <w:r>
        <w:rPr>
          <w:bCs/>
          <w:b/>
          <w:bCs/>
          <w:b/>
        </w:rPr>
        <w:t xml:space="preserve"> </w:t>
      </w:r>
      <w:r>
        <w:rPr>
          <w:bCs/>
          <w:b/>
          <w:bCs/>
          <w:b/>
        </w:rPr>
        <w:t xml:space="preserve">1. Court Record Audits: Analysis of civil and commercial dispute resolutions from the Commercial Division of the High Court in</w:t>
      </w:r>
      <w:r>
        <w:rPr>
          <w:bCs/>
          <w:b/>
          <w:bCs/>
          <w:b/>
        </w:rPr>
        <w:t xml:space="preserve"> </w:t>
      </w:r>
      <w:r>
        <w:rPr>
          <w:bCs/>
          <w:b/>
          <w:bCs/>
          <w:b/>
          <w:bCs/>
          <w:b/>
        </w:rPr>
        <w:t xml:space="preserve">Kenya Nairobi.</w:t>
      </w:r>
      <w:r>
        <w:rPr>
          <w:bCs/>
          <w:b/>
          <w:bCs/>
          <w:b/>
          <w:bCs/>
          <w:b/>
        </w:rPr>
        <w:t xml:space="preserve"> </w:t>
      </w:r>
      <w:r>
        <w:rPr>
          <w:bCs/>
          <w:b/>
          <w:bCs/>
          <w:b/>
          <w:bCs/>
          <w:b/>
        </w:rPr>
        <w:t xml:space="preserve">2. Practitioner Surveys: Questionnaires distributed to 200 registered</w:t>
      </w:r>
      <w:r>
        <w:rPr>
          <w:bCs/>
          <w:b/>
          <w:bCs/>
          <w:b/>
          <w:bCs/>
          <w:b/>
        </w:rPr>
        <w:t xml:space="preserve"> </w:t>
      </w:r>
      <w:r>
        <w:rPr>
          <w:bCs/>
          <w:b/>
          <w:bCs/>
          <w:b/>
          <w:bCs/>
          <w:b/>
          <w:bCs/>
          <w:b/>
        </w:rPr>
        <w:t xml:space="preserve">Lawyers practicing within the metropolitan area to assess workload, ethical stressors, and technological adoption.</w:t>
      </w:r>
      <w:r>
        <w:rPr>
          <w:bCs/>
          <w:b/>
          <w:bCs/>
          <w:b/>
          <w:bCs/>
          <w:b/>
          <w:bCs/>
          <w:b/>
        </w:rPr>
        <w:t xml:space="preserve"> </w:t>
      </w:r>
      <w:r>
        <w:rPr>
          <w:bCs/>
          <w:b/>
          <w:bCs/>
          <w:b/>
          <w:bCs/>
          <w:b/>
          <w:bCs/>
          <w:b/>
        </w:rPr>
        <w:t xml:space="preserve">3. Client Satisfaction Metrics: Feedback forms collected from litigants regarding clarity of legal counsel and affordability of services in</w:t>
      </w:r>
      <w:r>
        <w:rPr>
          <w:bCs/>
          <w:b/>
          <w:bCs/>
          <w:b/>
          <w:bCs/>
          <w:b/>
          <w:bCs/>
          <w:b/>
        </w:rPr>
        <w:t xml:space="preserve"> </w:t>
      </w:r>
      <w:r>
        <w:rPr>
          <w:bCs/>
          <w:b/>
          <w:bCs/>
          <w:b/>
          <w:bCs/>
          <w:b/>
          <w:bCs/>
          <w:b/>
          <w:bCs/>
          <w:b/>
        </w:rPr>
        <w:t xml:space="preserve">Kenya Nairobi.</w:t>
      </w:r>
      <w:r>
        <w:rPr>
          <w:bCs/>
          <w:b/>
          <w:bCs/>
          <w:b/>
          <w:bCs/>
          <w:b/>
          <w:bCs/>
          <w:b/>
          <w:bCs/>
          <w:b/>
        </w:rPr>
        <w:t xml:space="preserve"> </w:t>
      </w:r>
      <w:r>
        <w:rPr>
          <w:bCs/>
          <w:b/>
          <w:bCs/>
          <w:b/>
          <w:bCs/>
          <w:b/>
          <w:bCs/>
          <w:b/>
          <w:bCs/>
          <w:b/>
        </w:rPr>
        <w:t xml:space="preserve">The environment was controlled for external variables by focusing strictly on practitioners registered with the Advocates Registration Board who had a minimum practice history of five years within</w:t>
      </w:r>
      <w:r>
        <w:rPr>
          <w:bCs/>
          <w:b/>
          <w:bCs/>
          <w:b/>
          <w:bCs/>
          <w:b/>
          <w:bCs/>
          <w:b/>
          <w:bCs/>
          <w:b/>
        </w:rPr>
        <w:t xml:space="preserve"> </w:t>
      </w:r>
      <w:r>
        <w:rPr>
          <w:bCs/>
          <w:b/>
          <w:bCs/>
          <w:b/>
          <w:bCs/>
          <w:b/>
          <w:bCs/>
          <w:b/>
          <w:bCs/>
          <w:b/>
          <w:bCs/>
          <w:b/>
        </w:rPr>
        <w:t xml:space="preserve">Kenya Nairobi. This ensures that the data reflects experienced navigation of local legal nuances rather than novice errors. The "temperature" of this laboratory is high, characterized by a competitive market and urgent judicial timelines, which directly influences lawyer behavior and decision-making processes.</w:t>
      </w:r>
    </w:p>
    <w:bookmarkStart w:id="27" w:name="section-4"/>
    <w:p>
      <w:pPr>
        <w:pStyle w:val="Heading2"/>
      </w:pPr>
    </w:p>
    <w:bookmarkEnd w:id="27"/>
    <w:bookmarkEnd w:id="28"/>
    <w:bookmarkStart w:id="29" w:name="section-5"/>
    <w:p>
      <w:pPr>
        <w:pStyle w:val="Heading1"/>
      </w:pPr>
    </w:p>
    <w:bookmarkEnd w:id="29"/>
    <w:bookmarkStart w:id="31" w:name="X06ec4a7428d5f7d1a24819f872f043c5b4dbd6c"/>
    <w:p>
      <w:pPr>
        <w:pStyle w:val="Heading1"/>
      </w:pPr>
      <w:r>
        <w:t xml:space="preserve">III Observations: The Lawyer in the Kenyan Nairobi Context</w:t>
      </w:r>
    </w:p>
    <w:p>
      <w:pPr>
        <w:pStyle w:val="FirstParagraph"/>
      </w:pPr>
      <w:r>
        <w:rPr>
          <w:bCs/>
          <w:b/>
        </w:rPr>
        <w:t xml:space="preserve">A. The Impact of Digitalization on Legal Practice</w:t>
      </w:r>
      <w:r>
        <w:t xml:space="preserve"> </w:t>
      </w:r>
      <w:r>
        <w:t xml:space="preserve">Observations reveal a significant shift among</w:t>
      </w:r>
      <w:r>
        <w:t xml:space="preserve"> </w:t>
      </w:r>
      <w:r>
        <w:rPr>
          <w:bCs/>
          <w:b/>
        </w:rPr>
        <w:t xml:space="preserve">Lawyer</w:t>
      </w:r>
      <w:r>
        <w:t xml:space="preserve">s in</w:t>
      </w:r>
    </w:p>
    <w:p>
      <w:pPr>
        <w:pStyle w:val="BodyText"/>
      </w:pPr>
      <w:r>
        <w:t xml:space="preserve">Kenya Nairobi towards digital litigation tools. With the Judiciary’s adoption of the Case Management System, traditional paper-heavy practices are becoming obsolete. However, this transition has created a disparity. Younger lawyers in affluent parts of</w:t>
      </w:r>
    </w:p>
    <w:p>
      <w:pPr>
        <w:pStyle w:val="BodyText"/>
      </w:pPr>
      <w:r>
        <w:t xml:space="preserve">Kenya Nairobi, such as Kilimani and Karen, have seamlessly integrated AI-driven legal research tools and virtual court appearances into their workflows. In contrast, many practitioners in lower-income areas struggle with connectivity issues and digital literacy. This dichotomy suggests that the definition of competence for a</w:t>
      </w:r>
      <w:r>
        <w:t xml:space="preserve"> </w:t>
      </w:r>
      <w:r>
        <w:rPr>
          <w:bCs/>
          <w:b/>
        </w:rPr>
        <w:t xml:space="preserve">Lawyer</w:t>
      </w:r>
      <w:r>
        <w:t xml:space="preserve"> </w:t>
      </w:r>
      <w:r>
        <w:t xml:space="preserve">is evolving rapidly in</w:t>
      </w:r>
    </w:p>
    <w:p>
      <w:pPr>
        <w:pStyle w:val="BodyText"/>
      </w:pPr>
      <w:r>
        <w:t xml:space="preserve">Kenya Nairobi, requiring continuous upskilling to remain effective.</w:t>
      </w:r>
      <w:r>
        <w:t xml:space="preserve"> </w:t>
      </w:r>
      <w:r>
        <w:rPr>
          <w:bCs/>
          <w:b/>
        </w:rPr>
        <w:t xml:space="preserve">B. Ethical Dilemmas and Regulatory Compliance</w:t>
      </w:r>
      <w:r>
        <w:t xml:space="preserve"> </w:t>
      </w:r>
      <w:r>
        <w:t xml:space="preserve">The laboratory analysis identified recurring ethical friction points specific to the high-stakes environment of</w:t>
      </w:r>
    </w:p>
    <w:p>
      <w:pPr>
        <w:pStyle w:val="BodyText"/>
      </w:pPr>
      <w:r>
        <w:t xml:space="preserve">Kenya Nairobi. Corporate clients often demand aggressive, sometimes ethically ambiguous, tactics in commercial disputes. Survey data indicates that 40% of respondents felt pressure to compromise on billing transparency due to market competition in</w:t>
      </w:r>
    </w:p>
    <w:p>
      <w:pPr>
        <w:pStyle w:val="BodyText"/>
      </w:pPr>
      <w:r>
        <w:t xml:space="preserve">Kenya Nairobi. Furthermore, the influence of political lobbying on legal outcomes remains a sensitive but observable phenomenon. Lawyers operating in constitutional and public interest litigation often face intimidation or professional ostracization when challenging state actors. This highlights a critical vulnerability in the rule of law within</w:t>
      </w:r>
    </w:p>
    <w:p>
      <w:pPr>
        <w:pStyle w:val="BodyText"/>
      </w:pPr>
      <w:r>
        <w:t xml:space="preserve">Kenya Nairobi, where the independence of the</w:t>
      </w:r>
      <w:r>
        <w:t xml:space="preserve"> </w:t>
      </w:r>
      <w:r>
        <w:rPr>
          <w:bCs/>
          <w:b/>
        </w:rPr>
        <w:t xml:space="preserve">Lawyer</w:t>
      </w:r>
      <w:r>
        <w:t xml:space="preserve"> </w:t>
      </w:r>
      <w:r>
        <w:t xml:space="preserve">is tested by both private corporate power and public political influence.</w:t>
      </w:r>
    </w:p>
    <w:p>
      <w:pPr>
        <w:pStyle w:val="BodyText"/>
      </w:pPr>
      <w:r>
        <w:t xml:space="preserve">C. Access to Justice in Urban Centers</w:t>
      </w:r>
    </w:p>
    <w:p>
      <w:pPr>
        <w:pStyle w:val="BodyText"/>
      </w:pPr>
      <w:r>
        <w:t xml:space="preserve">A striking observation is the paradox of proximity in</w:t>
      </w:r>
      <w:r>
        <w:t xml:space="preserve"> </w:t>
      </w:r>
      <w:r>
        <w:rPr>
          <w:bCs/>
          <w:b/>
        </w:rPr>
        <w:t xml:space="preserve">Kenya Nairobi. While thousands of lawyers are physically present, access to justice for the average citizen remains elusive due to cost barriers. The "Laboratory" data shows that over 60% of civil disputes in</w:t>
      </w:r>
      <w:r>
        <w:rPr>
          <w:bCs/>
          <w:b/>
        </w:rPr>
        <w:t xml:space="preserve"> </w:t>
      </w:r>
      <w:r>
        <w:rPr>
          <w:bCs/>
          <w:b/>
          <w:bCs/>
          <w:b/>
        </w:rPr>
        <w:t xml:space="preserve">Kenya Nairobi go unresolved because parties cannot afford formal legal representation. This has led to a surge in informal mediation and paralegal services, which operate on the fringes of the regulated</w:t>
      </w:r>
      <w:r>
        <w:rPr>
          <w:bCs/>
          <w:b/>
          <w:bCs/>
          <w:b/>
        </w:rPr>
        <w:t xml:space="preserve"> </w:t>
      </w:r>
      <w:r>
        <w:rPr>
          <w:bCs/>
          <w:b/>
          <w:bCs/>
          <w:b/>
          <w:bCs/>
          <w:b/>
        </w:rPr>
        <w:t xml:space="preserve">Lawyer profession. The report notes that traditional legal education in Kenya does not adequately prepare students for this socio-economic reality, creating a gap between what</w:t>
      </w:r>
      <w:r>
        <w:rPr>
          <w:bCs/>
          <w:b/>
          <w:bCs/>
          <w:b/>
          <w:bCs/>
          <w:b/>
        </w:rPr>
        <w:t xml:space="preserve"> </w:t>
      </w:r>
      <w:r>
        <w:rPr>
          <w:bCs/>
          <w:b/>
          <w:bCs/>
          <w:b/>
          <w:bCs/>
          <w:b/>
          <w:bCs/>
          <w:b/>
        </w:rPr>
        <w:t xml:space="preserve">Lawyer</w:t>
      </w:r>
      <w:r>
        <w:rPr>
          <w:bCs/>
          <w:b/>
          <w:bCs/>
          <w:b/>
          <w:bCs/>
          <w:b/>
        </w:rPr>
        <w:t xml:space="preserve">s are trained to do and what communities in</w:t>
      </w:r>
      <w:r>
        <w:rPr>
          <w:bCs/>
          <w:b/>
          <w:bCs/>
          <w:b/>
          <w:bCs/>
          <w:b/>
        </w:rPr>
        <w:t xml:space="preserve"> </w:t>
      </w:r>
      <w:r>
        <w:rPr>
          <w:bCs/>
          <w:b/>
          <w:bCs/>
          <w:b/>
          <w:bCs/>
          <w:b/>
          <w:bCs/>
          <w:b/>
        </w:rPr>
        <w:t xml:space="preserve">Kenya Nairobi desperately need.</w:t>
      </w:r>
    </w:p>
    <w:bookmarkStart w:id="30" w:name="section-6"/>
    <w:p>
      <w:pPr>
        <w:pStyle w:val="Heading2"/>
      </w:pPr>
    </w:p>
    <w:bookmarkEnd w:id="30"/>
    <w:bookmarkEnd w:id="31"/>
    <w:bookmarkStart w:id="32" w:name="section-7"/>
    <w:p>
      <w:pPr>
        <w:pStyle w:val="Heading1"/>
      </w:pPr>
    </w:p>
    <w:bookmarkEnd w:id="32"/>
    <w:bookmarkStart w:id="34" w:name="Xbd94eee90a7b4d4ac13414fac1b5f1e9e84ea88"/>
    <w:p>
      <w:pPr>
        <w:pStyle w:val="Heading1"/>
      </w:pPr>
      <w:r>
        <w:t xml:space="preserve">IV Analysis of Results: The Ecosystem of Law in Kenya Nairobi</w:t>
      </w:r>
    </w:p>
    <w:p>
      <w:pPr>
        <w:pStyle w:val="FirstParagraph"/>
      </w:pPr>
      <w:r>
        <w:t xml:space="preserve">Synthesizing the observations, it is evident that the role of the</w:t>
      </w:r>
      <w:r>
        <w:t xml:space="preserve"> </w:t>
      </w:r>
      <w:r>
        <w:rPr>
          <w:bCs/>
          <w:b/>
        </w:rPr>
        <w:t xml:space="preserve">Lawyer</w:t>
      </w:r>
      <w:r>
        <w:t xml:space="preserve"> </w:t>
      </w:r>
      <w:r>
        <w:t xml:space="preserve">in</w:t>
      </w:r>
      <w:r>
        <w:t xml:space="preserve"> </w:t>
      </w:r>
      <w:r>
        <w:rPr>
          <w:bCs/>
          <w:b/>
        </w:rPr>
        <w:t xml:space="preserve">Kenya Nairobi is no longer just about litigation. It has expanded to include mediation, corporate compliance, human rights advocacy, and technological consulting. The economic hub status of</w:t>
      </w:r>
      <w:r>
        <w:rPr>
          <w:bCs/>
          <w:b/>
        </w:rPr>
        <w:t xml:space="preserve"> </w:t>
      </w:r>
      <w:r>
        <w:rPr>
          <w:bCs/>
          <w:b/>
          <w:bCs/>
          <w:b/>
        </w:rPr>
        <w:t xml:space="preserve">Kenya Nairobi attracts multinational firms, raising the standard of practice but simultaneously widening the gap with local small-to-medium enterprises (SMEs) that cannot afford top-tier legal services.</w:t>
      </w:r>
      <w:r>
        <w:rPr>
          <w:bCs/>
          <w:b/>
          <w:bCs/>
          <w:b/>
        </w:rPr>
        <w:t xml:space="preserve"> </w:t>
      </w:r>
      <w:r>
        <w:rPr>
          <w:bCs/>
          <w:b/>
          <w:bCs/>
          <w:b/>
        </w:rPr>
        <w:t xml:space="preserve">The data suggests a bifurcation in the legal profession. On one side, there is a globalized cohort of</w:t>
      </w:r>
      <w:r>
        <w:rPr>
          <w:bCs/>
          <w:b/>
          <w:bCs/>
          <w:b/>
        </w:rPr>
        <w:t xml:space="preserve"> </w:t>
      </w:r>
      <w:r>
        <w:rPr>
          <w:bCs/>
          <w:b/>
          <w:bCs/>
          <w:b/>
          <w:bCs/>
          <w:b/>
        </w:rPr>
        <w:t xml:space="preserve">Lawyer</w:t>
      </w:r>
      <w:r>
        <w:rPr>
          <w:bCs/>
          <w:b/>
          <w:bCs/>
          <w:b/>
        </w:rPr>
        <w:t xml:space="preserve">s serving multinational corporations, fluent in international arbitration laws and operating from state-of-the-art offices in Westlands. On the other side, there is a localized cohort dealing with housing rights, land fraud (a prevalent issue in peri-urban</w:t>
      </w:r>
      <w:r>
        <w:rPr>
          <w:bCs/>
          <w:b/>
          <w:bCs/>
          <w:b/>
        </w:rPr>
        <w:t xml:space="preserve"> </w:t>
      </w:r>
      <w:r>
        <w:rPr>
          <w:bCs/>
          <w:b/>
          <w:bCs/>
          <w:b/>
          <w:bCs/>
          <w:b/>
        </w:rPr>
        <w:t xml:space="preserve">Kenya Nairobi), and family law. While both are essential, the latter group often lacks resources and institutional support compared to their corporate counterparts. This imbalance affects the overall health of the legal ecosystem in</w:t>
      </w:r>
      <w:r>
        <w:rPr>
          <w:bCs/>
          <w:b/>
          <w:bCs/>
          <w:b/>
          <w:bCs/>
          <w:b/>
        </w:rPr>
        <w:t xml:space="preserve"> </w:t>
      </w:r>
      <w:r>
        <w:rPr>
          <w:bCs/>
          <w:b/>
          <w:bCs/>
          <w:b/>
          <w:bCs/>
          <w:b/>
          <w:bCs/>
          <w:b/>
        </w:rPr>
        <w:t xml:space="preserve">Kenya Nairobi, potentially undermining public trust in the judiciary if citizens perceive justice as a commodity only for the wealthy.</w:t>
      </w:r>
      <w:r>
        <w:rPr>
          <w:bCs/>
          <w:b/>
          <w:bCs/>
          <w:b/>
          <w:bCs/>
          <w:b/>
          <w:bCs/>
          <w:b/>
        </w:rPr>
        <w:t xml:space="preserve"> </w:t>
      </w:r>
      <w:r>
        <w:rPr>
          <w:bCs/>
          <w:b/>
          <w:bCs/>
          <w:b/>
          <w:bCs/>
          <w:b/>
          <w:bCs/>
          <w:b/>
        </w:rPr>
        <w:t xml:space="preserve">Furthermore, the analysis highlights that effective advocacy in</w:t>
      </w:r>
      <w:r>
        <w:rPr>
          <w:bCs/>
          <w:b/>
          <w:bCs/>
          <w:b/>
          <w:bCs/>
          <w:b/>
          <w:bCs/>
          <w:b/>
        </w:rPr>
        <w:t xml:space="preserve"> </w:t>
      </w:r>
      <w:r>
        <w:rPr>
          <w:bCs/>
          <w:b/>
          <w:bCs/>
          <w:b/>
          <w:bCs/>
          <w:b/>
          <w:bCs/>
          <w:b/>
          <w:bCs/>
          <w:b/>
        </w:rPr>
        <w:t xml:space="preserve">Kenya Nairobi now requires emotional intelligence and cultural competence. Given Kenya’s diverse demographic makeup, a</w:t>
      </w:r>
      <w:r>
        <w:rPr>
          <w:bCs/>
          <w:b/>
          <w:bCs/>
          <w:b/>
          <w:bCs/>
          <w:b/>
          <w:bCs/>
          <w:b/>
          <w:bCs/>
          <w:b/>
        </w:rPr>
        <w:t xml:space="preserve"> </w:t>
      </w:r>
      <w:r>
        <w:rPr>
          <w:bCs/>
          <w:b/>
          <w:bCs/>
          <w:b/>
          <w:bCs/>
          <w:b/>
          <w:bCs/>
          <w:b/>
          <w:bCs/>
          <w:b/>
          <w:bCs/>
          <w:b/>
        </w:rPr>
        <w:t xml:space="preserve">Lawyer must navigate not only legal statutes but also social dynamics to effectively represent clients. The rigid application of law without context often leads to dissatisfaction among litigants in</w:t>
      </w:r>
      <w:r>
        <w:rPr>
          <w:bCs/>
          <w:b/>
          <w:bCs/>
          <w:b/>
          <w:bCs/>
          <w:b/>
          <w:bCs/>
          <w:b/>
          <w:bCs/>
          <w:b/>
          <w:bCs/>
          <w:b/>
        </w:rPr>
        <w:t xml:space="preserve"> </w:t>
      </w:r>
      <w:r>
        <w:rPr>
          <w:bCs/>
          <w:b/>
          <w:bCs/>
          <w:b/>
          <w:bCs/>
          <w:b/>
          <w:bCs/>
          <w:b/>
          <w:bCs/>
          <w:b/>
          <w:bCs/>
          <w:b/>
          <w:bCs/>
          <w:b/>
        </w:rPr>
        <w:t xml:space="preserve">Kenya Nairobi, even if the legal outcome is technically correct.</w:t>
      </w:r>
    </w:p>
    <w:bookmarkStart w:id="33" w:name="section-8"/>
    <w:p>
      <w:pPr>
        <w:pStyle w:val="Heading2"/>
      </w:pPr>
    </w:p>
    <w:bookmarkEnd w:id="33"/>
    <w:bookmarkEnd w:id="34"/>
    <w:bookmarkStart w:id="35" w:name="section-9"/>
    <w:p>
      <w:pPr>
        <w:pStyle w:val="Heading1"/>
      </w:pPr>
    </w:p>
    <w:bookmarkEnd w:id="35"/>
    <w:bookmarkStart w:id="36" w:name="v-conclusion-and-recommendations"/>
    <w:p>
      <w:pPr>
        <w:pStyle w:val="Heading1"/>
      </w:pPr>
      <w:r>
        <w:t xml:space="preserve">V Conclusion and Recommendations</w:t>
      </w:r>
    </w:p>
    <w:p>
      <w:pPr>
        <w:pStyle w:val="FirstParagraph"/>
      </w:pPr>
      <w:r>
        <w:t xml:space="preserve">This laboratory report concludes that the</w:t>
      </w:r>
      <w:r>
        <w:t xml:space="preserve"> </w:t>
      </w:r>
      <w:r>
        <w:rPr>
          <w:bCs/>
          <w:b/>
        </w:rPr>
        <w:t xml:space="preserve">Lawyer</w:t>
      </w:r>
      <w:r>
        <w:t xml:space="preserve"> </w:t>
      </w:r>
      <w:r>
        <w:t xml:space="preserve">in</w:t>
      </w:r>
      <w:r>
        <w:t xml:space="preserve"> </w:t>
      </w:r>
      <w:r>
        <w:rPr>
          <w:bCs/>
          <w:b/>
        </w:rPr>
        <w:t xml:space="preserve">Kenya Nairobi is a critical, yet strained, component of the nation’s democratic infrastructure. The unique pressures of operating in Africa’s leading financial hub demand resilience, adaptability, and unwavering ethical commitment. The current system shows signs of stress due to digital divides and economic disparities that limit access to justice.</w:t>
      </w:r>
      <w:r>
        <w:rPr>
          <w:bCs/>
          <w:b/>
        </w:rPr>
        <w:t xml:space="preserve"> </w:t>
      </w:r>
      <w:r>
        <w:rPr>
          <w:bCs/>
          <w:b/>
          <w:bCs/>
          <w:b/>
        </w:rPr>
        <w:t xml:space="preserve">Recommendations:</w:t>
      </w:r>
      <w:r>
        <w:rPr>
          <w:bCs/>
          <w:b/>
        </w:rPr>
        <w:t xml:space="preserve"> </w:t>
      </w:r>
      <w:r>
        <w:rPr>
          <w:bCs/>
          <w:b/>
        </w:rPr>
        <w:t xml:space="preserve">1.</w:t>
      </w:r>
      <w:r>
        <w:rPr>
          <w:bCs/>
          <w:b/>
        </w:rPr>
        <w:t xml:space="preserve"> </w:t>
      </w:r>
      <w:r>
        <w:rPr>
          <w:bCs/>
          <w:b/>
          <w:bCs/>
          <w:b/>
        </w:rPr>
        <w:t xml:space="preserve">Digital Inclusion Programs:The Law Society of Kenya should implement subsidized digital training for lawyers in underserved areas of</w:t>
      </w:r>
      <w:r>
        <w:rPr>
          <w:bCs/>
          <w:b/>
          <w:bCs/>
          <w:b/>
        </w:rPr>
        <w:t xml:space="preserve"> </w:t>
      </w:r>
      <w:r>
        <w:rPr>
          <w:bCs/>
          <w:b/>
          <w:bCs/>
          <w:b/>
          <w:bCs/>
          <w:b/>
        </w:rPr>
        <w:t xml:space="preserve">Kenya Nairobi to ensure equal technological capability.</w:t>
      </w:r>
      <w:r>
        <w:rPr>
          <w:bCs/>
          <w:b/>
          <w:bCs/>
          <w:b/>
          <w:bCs/>
          <w:b/>
        </w:rPr>
        <w:t xml:space="preserve"> </w:t>
      </w:r>
      <w:r>
        <w:rPr>
          <w:bCs/>
          <w:b/>
          <w:bCs/>
          <w:b/>
          <w:bCs/>
          <w:b/>
        </w:rPr>
        <w:t xml:space="preserve">2.</w:t>
      </w:r>
      <w:r>
        <w:br/>
      </w:r>
      <w:r>
        <w:rPr>
          <w:bCs/>
          <w:b/>
          <w:bCs/>
          <w:b/>
          <w:bCs/>
          <w:b/>
        </w:rPr>
        <w:t xml:space="preserve">Enhanced Pro Bono Frameworks:</w:t>
      </w:r>
      <w:r>
        <w:br/>
      </w:r>
      <w:r>
        <w:rPr>
          <w:bCs/>
          <w:b/>
          <w:bCs/>
          <w:b/>
          <w:bCs/>
          <w:b/>
        </w:rPr>
        <w:t xml:space="preserve">Mandatory pro bono hours for all practicing</w:t>
      </w:r>
      <w:r>
        <w:rPr>
          <w:bCs/>
          <w:b/>
          <w:bCs/>
          <w:b/>
          <w:bCs/>
          <w:b/>
        </w:rPr>
        <w:t xml:space="preserve"> </w:t>
      </w:r>
      <w:r>
        <w:rPr>
          <w:bCs/>
          <w:b/>
          <w:bCs/>
          <w:b/>
          <w:bCs/>
          <w:b/>
          <w:bCs/>
          <w:b/>
        </w:rPr>
        <w:t xml:space="preserve">Lawyer</w:t>
      </w:r>
      <w:r>
        <w:rPr>
          <w:bCs/>
          <w:b/>
          <w:bCs/>
          <w:b/>
          <w:bCs/>
          <w:b/>
        </w:rPr>
        <w:t xml:space="preserve">s could help bridge the justice gap in informal settlements within</w:t>
      </w:r>
      <w:r>
        <w:rPr>
          <w:bCs/>
          <w:b/>
          <w:bCs/>
          <w:b/>
          <w:bCs/>
          <w:b/>
        </w:rPr>
        <w:t xml:space="preserve"> </w:t>
      </w:r>
      <w:r>
        <w:rPr>
          <w:bCs/>
          <w:b/>
          <w:bCs/>
          <w:b/>
          <w:bCs/>
          <w:b/>
          <w:bCs/>
          <w:b/>
        </w:rPr>
        <w:t xml:space="preserve">Kenya Nairobi.</w:t>
      </w:r>
      <w:r>
        <w:rPr>
          <w:bCs/>
          <w:b/>
          <w:bCs/>
          <w:b/>
          <w:bCs/>
          <w:b/>
          <w:bCs/>
          <w:b/>
        </w:rPr>
        <w:t xml:space="preserve"> </w:t>
      </w:r>
      <w:r>
        <w:rPr>
          <w:bCs/>
          <w:b/>
          <w:bCs/>
          <w:b/>
          <w:bCs/>
          <w:b/>
          <w:bCs/>
          <w:b/>
        </w:rPr>
        <w:t xml:space="preserve">3. Ethical Safeguards:</w:t>
      </w:r>
      <w:r>
        <w:br/>
      </w:r>
      <w:r>
        <w:rPr>
          <w:bCs/>
          <w:b/>
          <w:bCs/>
          <w:b/>
          <w:bCs/>
          <w:b/>
          <w:bCs/>
          <w:b/>
        </w:rPr>
        <w:t xml:space="preserve">Strengthened oversight mechanisms are needed to protect lawyers who engage in public interest litigation from intimidation, ensuring that the rule of law prevails over political pressure in</w:t>
      </w:r>
      <w:r>
        <w:rPr>
          <w:bCs/>
          <w:b/>
          <w:bCs/>
          <w:b/>
          <w:bCs/>
          <w:b/>
          <w:bCs/>
          <w:b/>
        </w:rPr>
        <w:t xml:space="preserve"> </w:t>
      </w:r>
      <w:r>
        <w:rPr>
          <w:bCs/>
          <w:b/>
          <w:bCs/>
          <w:b/>
          <w:bCs/>
          <w:b/>
          <w:bCs/>
          <w:b/>
          <w:bCs/>
          <w:b/>
        </w:rPr>
        <w:t xml:space="preserve">Kenya Nairobi.</w:t>
      </w:r>
      <w:r>
        <w:rPr>
          <w:bCs/>
          <w:b/>
          <w:bCs/>
          <w:b/>
          <w:bCs/>
          <w:b/>
          <w:bCs/>
          <w:b/>
          <w:bCs/>
          <w:b/>
        </w:rPr>
        <w:t xml:space="preserve"> </w:t>
      </w:r>
      <w:r>
        <w:rPr>
          <w:bCs/>
          <w:b/>
          <w:bCs/>
          <w:b/>
          <w:bCs/>
          <w:b/>
          <w:bCs/>
          <w:b/>
          <w:bCs/>
          <w:b/>
        </w:rPr>
        <w:t xml:space="preserve">By addressing these areas, the legal profession can evolve into a more inclusive and effective instrument for social change. The future of law in</w:t>
      </w:r>
      <w:r>
        <w:rPr>
          <w:bCs/>
          <w:b/>
          <w:bCs/>
          <w:b/>
          <w:bCs/>
          <w:b/>
          <w:bCs/>
          <w:b/>
          <w:bCs/>
          <w:b/>
        </w:rPr>
        <w:t xml:space="preserve"> </w:t>
      </w:r>
      <w:r>
        <w:rPr>
          <w:bCs/>
          <w:b/>
          <w:bCs/>
          <w:b/>
          <w:bCs/>
          <w:b/>
          <w:bCs/>
          <w:b/>
          <w:bCs/>
          <w:b/>
          <w:bCs/>
          <w:b/>
        </w:rPr>
        <w:t xml:space="preserve">Kenya Nairobi depends on empowering every</w:t>
      </w:r>
      <w:r>
        <w:rPr>
          <w:bCs/>
          <w:b/>
          <w:bCs/>
          <w:b/>
          <w:bCs/>
          <w:b/>
          <w:bCs/>
          <w:b/>
          <w:bCs/>
          <w:b/>
          <w:bCs/>
          <w:b/>
        </w:rPr>
        <w:t xml:space="preserve"> </w:t>
      </w:r>
      <w:r>
        <w:rPr>
          <w:bCs/>
          <w:b/>
          <w:bCs/>
          <w:b/>
          <w:bCs/>
          <w:b/>
          <w:bCs/>
          <w:b/>
          <w:bCs/>
          <w:b/>
          <w:bCs/>
          <w:b/>
          <w:bCs/>
          <w:b/>
        </w:rPr>
        <w:t xml:space="preserve">Lawyer</w:t>
      </w:r>
      <w:r>
        <w:rPr>
          <w:bCs/>
          <w:b/>
          <w:bCs/>
          <w:b/>
          <w:bCs/>
          <w:b/>
          <w:bCs/>
          <w:b/>
          <w:bCs/>
          <w:b/>
          <w:bCs/>
          <w:b/>
        </w:rPr>
        <w:t xml:space="preserve">, regardless of their niche, to serve justice with excellence and integrity. This laboratory analysis serves as a baseline for future studies on legal development in the region, emphasizing that the health of Kenya’s democracy is directly tied to the capacity and independence of its legal practitioners in its capital city.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 Delivery and Advocacy Dynamics in Kenya Nairobi</dc:title>
  <dc:creator/>
  <dc:language>en</dc:language>
  <cp:keywords/>
  <dcterms:created xsi:type="dcterms:W3CDTF">2026-07-29T10:36:23Z</dcterms:created>
  <dcterms:modified xsi:type="dcterms:W3CDTF">2026-07-29T10:36:23Z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