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w:t>
      </w:r>
      <w:r>
        <w:t xml:space="preserve"> </w:t>
      </w:r>
      <w:r>
        <w:t xml:space="preserve">Provision</w:t>
      </w:r>
      <w:r>
        <w:t xml:space="preserve"> </w:t>
      </w:r>
      <w:r>
        <w:t xml:space="preserve">and</w:t>
      </w:r>
      <w:r>
        <w:t xml:space="preserve"> </w:t>
      </w:r>
      <w:r>
        <w:t xml:space="preserve">Advocacy</w:t>
      </w:r>
      <w:r>
        <w:t xml:space="preserve"> </w:t>
      </w:r>
      <w:r>
        <w:t xml:space="preserve">Efficacy</w:t>
      </w:r>
      <w:r>
        <w:t xml:space="preserve"> </w:t>
      </w:r>
      <w:r>
        <w:t xml:space="preserve">in</w:t>
      </w:r>
      <w:r>
        <w:t xml:space="preserve"> </w:t>
      </w:r>
      <w:r>
        <w:t xml:space="preserve">Uganda</w:t>
      </w:r>
      <w:r>
        <w:t xml:space="preserve"> </w:t>
      </w:r>
      <w:r>
        <w:t xml:space="preserve">Kampala</w:t>
      </w:r>
    </w:p>
    <w:bookmarkStart w:id="20" w:name="Xf06a319f3f23587ecbdf21d6861f66518bed114"/>
    <w:p>
      <w:pPr>
        <w:pStyle w:val="Heading1"/>
      </w:pPr>
      <w:r>
        <w:t xml:space="preserve">Laboratory Report: Analysis of the Legal Profession</w:t>
      </w:r>
    </w:p>
    <w:p>
      <w:pPr>
        <w:pStyle w:val="FirstParagraph"/>
      </w:pPr>
      <w:r>
        <w:rPr>
          <w:bCs/>
          <w:b/>
        </w:rPr>
        <w:t xml:space="preserve">Jurisdiction:</w:t>
      </w:r>
      <w:r>
        <w:t xml:space="preserve"> </w:t>
      </w:r>
      <w:r>
        <w:t xml:space="preserve">Uganda Kampala</w:t>
      </w:r>
      <w:r>
        <w:br/>
      </w:r>
      <w:r>
        <w:rPr>
          <w:bCs/>
          <w:b/>
        </w:rPr>
        <w:t xml:space="preserve">Date:</w:t>
      </w:r>
      <w:r>
        <w:t xml:space="preserve"> </w:t>
      </w:r>
      <w:r>
        <w:t xml:space="preserve">October 26, 2023</w:t>
      </w:r>
      <w:r>
        <w:br/>
      </w:r>
      <w:r>
        <w:rPr>
          <w:bCs/>
          <w:b/>
        </w:rPr>
        <w:t xml:space="preserve">Subject:</w:t>
      </w:r>
      <w:r>
        <w:t xml:space="preserve"> </w:t>
      </w:r>
      <w:r>
        <w:t xml:space="preserve">The Functionality, Ethical Standards, and Socio-Economic Impact of the Lawyer within the Ugandan Capital City Context</w:t>
      </w:r>
    </w:p>
    <w:bookmarkEnd w:id="20"/>
    <w:bookmarkStart w:id="21" w:name="i.-abstract"/>
    <w:p>
      <w:pPr>
        <w:pStyle w:val="Heading2"/>
      </w:pPr>
      <w:r>
        <w:t xml:space="preserve">I. Abstract</w:t>
      </w:r>
    </w:p>
    <w:p>
      <w:pPr>
        <w:pStyle w:val="FirstParagraph"/>
      </w:pPr>
      <w:r>
        <w:t xml:space="preserve">This report serves as a comprehensive observational and analytical study regarding the role of the</w:t>
      </w:r>
      <w:r>
        <w:t xml:space="preserve"> </w:t>
      </w:r>
      <w:r>
        <w:rPr>
          <w:bCs/>
          <w:b/>
        </w:rPr>
        <w:t xml:space="preserve">Lawyer</w:t>
      </w:r>
      <w:r>
        <w:t xml:space="preserve"> </w:t>
      </w:r>
      <w:r>
        <w:t xml:space="preserve">in modern legal systems, with specific focus on the high-volume, complex jurisdiction of</w:t>
      </w:r>
      <w:r>
        <w:t xml:space="preserve"> </w:t>
      </w:r>
      <w:r>
        <w:rPr>
          <w:bCs/>
          <w:b/>
        </w:rPr>
        <w:t xml:space="preserve">Uganda Kampala</w:t>
      </w:r>
      <w:r>
        <w:t xml:space="preserve">. While traditional "laboratory reports" are associated with natural sciences, this document adopts an empirical framework to evaluate the "experimental" nature of legal practice. In a rapidly urbanizing capital city like</w:t>
      </w:r>
      <w:r>
        <w:t xml:space="preserve"> </w:t>
      </w:r>
      <w:r>
        <w:rPr>
          <w:bCs/>
          <w:b/>
        </w:rPr>
        <w:t xml:space="preserve">Uganda Kampala</w:t>
      </w:r>
      <w:r>
        <w:t xml:space="preserve">, the interaction between statutory law, customary practices, and human rights creates a dynamic environment for legal practitioners. The findings herein suggest that while access to justice is expanding, significant structural challenges remain regarding the cost of services and rural-urban disparities. This document defines the critical necessity of the</w:t>
      </w:r>
      <w:r>
        <w:t xml:space="preserve"> </w:t>
      </w:r>
      <w:r>
        <w:rPr>
          <w:bCs/>
          <w:b/>
        </w:rPr>
        <w:t xml:space="preserve">Lawyer</w:t>
      </w:r>
      <w:r>
        <w:t xml:space="preserve"> </w:t>
      </w:r>
      <w:r>
        <w:t xml:space="preserve">not merely as a technical advisor but as a pillar of democratic stability in</w:t>
      </w:r>
      <w:r>
        <w:t xml:space="preserve"> </w:t>
      </w:r>
      <w:r>
        <w:rPr>
          <w:bCs/>
          <w:b/>
        </w:rPr>
        <w:t xml:space="preserve">Uganda Kampala</w:t>
      </w:r>
      <w:r>
        <w:t xml:space="preserve">.</w:t>
      </w:r>
    </w:p>
    <w:bookmarkEnd w:id="21"/>
    <w:bookmarkStart w:id="22" w:name="ii.-introduction-and-background"/>
    <w:p>
      <w:pPr>
        <w:pStyle w:val="Heading2"/>
      </w:pPr>
      <w:r>
        <w:t xml:space="preserve">II. Introduction and Background</w:t>
      </w:r>
    </w:p>
    <w:p>
      <w:pPr>
        <w:pStyle w:val="FirstParagraph"/>
      </w:pPr>
      <w:r>
        <w:t xml:space="preserve">The primary objective of this study is to assess the efficacy of legal representation services provided within the capital city. The concept of the "Lab" here refers to the courtroom, the law firm, and the legislative assembly as sites where hypotheses regarding social order are tested through litigation and policy-making.</w:t>
      </w:r>
      <w:r>
        <w:t xml:space="preserve"> </w:t>
      </w:r>
      <w:r>
        <w:rPr>
          <w:bCs/>
          <w:b/>
        </w:rPr>
        <w:t xml:space="preserve">Uganda Kampala</w:t>
      </w:r>
      <w:r>
        <w:t xml:space="preserve"> </w:t>
      </w:r>
      <w:r>
        <w:t xml:space="preserve">serves as a unique petri dish for this analysis due to its density of legal institutions, including the High Court of Uganda and various commercial arbitration centers.</w:t>
      </w:r>
    </w:p>
    <w:p>
      <w:pPr>
        <w:pStyle w:val="BodyText"/>
      </w:pPr>
      <w:r>
        <w:t xml:space="preserve">The central hypothesis posits that the presence of a robust, ethical, and accessible</w:t>
      </w:r>
      <w:r>
        <w:t xml:space="preserve"> </w:t>
      </w:r>
      <w:r>
        <w:rPr>
          <w:bCs/>
          <w:b/>
        </w:rPr>
        <w:t xml:space="preserve">Lawyer</w:t>
      </w:r>
      <w:r>
        <w:t xml:space="preserve"> </w:t>
      </w:r>
      <w:r>
        <w:t xml:space="preserve">is directly correlated with economic stability and social justice indices in urban centers. Conversely, the absence or corruption within this profession leads to institutional decay. This report examines these variables through three lenses: commercial law facilitation, criminal defense integrity, and human rights advocacy.</w:t>
      </w:r>
    </w:p>
    <w:bookmarkEnd w:id="22"/>
    <w:bookmarkStart w:id="23" w:name="iii.-methodology"/>
    <w:p>
      <w:pPr>
        <w:pStyle w:val="Heading2"/>
      </w:pPr>
      <w:r>
        <w:t xml:space="preserve">III. Methodology</w:t>
      </w:r>
    </w:p>
    <w:p>
      <w:pPr>
        <w:pStyle w:val="FirstParagraph"/>
      </w:pPr>
      <w:r>
        <w:t xml:space="preserve">To ensure the validity of this report on the legal landscape of</w:t>
      </w:r>
      <w:r>
        <w:t xml:space="preserve"> </w:t>
      </w:r>
      <w:r>
        <w:rPr>
          <w:bCs/>
          <w:b/>
        </w:rPr>
        <w:t xml:space="preserve">Uganda Kampala</w:t>
      </w:r>
      <w:r>
        <w:t xml:space="preserve">, a mixed-methods approach was employed:</w:t>
      </w:r>
    </w:p>
    <w:p>
      <w:pPr>
        <w:numPr>
          <w:ilvl w:val="0"/>
          <w:numId w:val="1001"/>
        </w:numPr>
        <w:pStyle w:val="Compact"/>
      </w:pPr>
      <w:r>
        <w:rPr>
          <w:bCs/>
          <w:b/>
        </w:rPr>
        <w:t xml:space="preserve">OBSERVATIONAL ANALYSIS:</w:t>
      </w:r>
      <w:r>
        <w:t xml:space="preserve"> </w:t>
      </w:r>
      <w:r>
        <w:t xml:space="preserve">Reviewing case backlogs in the Chief Magistrate’s Court and High Court divisions in Kampala to determine the velocity of justice.</w:t>
      </w:r>
    </w:p>
    <w:p>
      <w:pPr>
        <w:numPr>
          <w:ilvl w:val="0"/>
          <w:numId w:val="1001"/>
        </w:numPr>
        <w:pStyle w:val="Compact"/>
      </w:pPr>
      <w:r>
        <w:rPr>
          <w:bCs/>
          <w:b/>
        </w:rPr>
        <w:t xml:space="preserve">LITERATURE REVIEW:</w:t>
      </w:r>
      <w:r>
        <w:t xml:space="preserve"> </w:t>
      </w:r>
      <w:r>
        <w:t xml:space="preserve">Analyzing reports from the Law Development Centre (LDC) and the Uganda Law Society regarding admission rates, ethical breaches, and continuing legal education standards for every practicing</w:t>
      </w:r>
      <w:r>
        <w:t xml:space="preserve"> </w:t>
      </w:r>
      <w:r>
        <w:rPr>
          <w:bCs/>
          <w:b/>
        </w:rPr>
        <w:t xml:space="preserve">Lawyer</w:t>
      </w:r>
      <w:r>
        <w:t xml:space="preserve">.</w:t>
      </w:r>
    </w:p>
    <w:p>
      <w:pPr>
        <w:numPr>
          <w:ilvl w:val="0"/>
          <w:numId w:val="1001"/>
        </w:numPr>
        <w:pStyle w:val="Compact"/>
      </w:pPr>
      <w:r>
        <w:rPr>
          <w:bCs/>
          <w:b/>
        </w:rPr>
        <w:t xml:space="preserve">CASE STUDY EVALUATION:</w:t>
      </w:r>
      <w:r>
        <w:t xml:space="preserve"> </w:t>
      </w:r>
      <w:r>
        <w:t xml:space="preserve">Examining high-profile litigation in</w:t>
      </w:r>
    </w:p>
    <w:p>
      <w:pPr>
        <w:numPr>
          <w:ilvl w:val="0"/>
          <w:numId w:val="1000"/>
        </w:numPr>
        <w:pStyle w:val="Compact"/>
      </w:pPr>
      <w:r>
        <w:t xml:space="preserve">Uganda Kampala</w:t>
      </w:r>
    </w:p>
    <w:bookmarkEnd w:id="23"/>
    <w:bookmarkStart w:id="27" w:name="iv.-observations-and-findings"/>
    <w:p>
      <w:pPr>
        <w:pStyle w:val="Heading2"/>
      </w:pPr>
      <w:r>
        <w:t xml:space="preserve">IV. Observations and Findings</w:t>
      </w:r>
    </w:p>
    <w:bookmarkStart w:id="24" w:name="X656e2002dd7b7cbd9a4a4700c41409b43e6c07a"/>
    <w:p>
      <w:pPr>
        <w:pStyle w:val="Heading3"/>
      </w:pPr>
      <w:r>
        <w:t xml:space="preserve">A. The Commercial Ecosystem of Uganda Kampala</w:t>
      </w:r>
    </w:p>
    <w:p>
      <w:pPr>
        <w:pStyle w:val="FirstParagraph"/>
      </w:pPr>
      <w:r>
        <w:t xml:space="preserve">In the bustling commercial district of Kampala, the role of the corporate</w:t>
      </w:r>
      <w:r>
        <w:t xml:space="preserve"> </w:t>
      </w:r>
      <w:r>
        <w:rPr>
          <w:bCs/>
          <w:b/>
        </w:rPr>
        <w:t xml:space="preserve">Lawyer</w:t>
      </w:r>
      <w:r>
        <w:t xml:space="preserve"> </w:t>
      </w:r>
      <w:r>
        <w:t xml:space="preserve">is pivotal. The city acts as the economic engine of East Africa. Our observations indicate that legal services in this sector are highly specialized. Foreign direct investment (FDI) into Uganda relies heavily on contract enforcement and intellectual property protection—areas where a competent</w:t>
      </w:r>
      <w:r>
        <w:t xml:space="preserve"> </w:t>
      </w:r>
      <w:r>
        <w:rPr>
          <w:bCs/>
          <w:b/>
        </w:rPr>
        <w:t xml:space="preserve">Lawyer</w:t>
      </w:r>
      <w:r>
        <w:t xml:space="preserve"> </w:t>
      </w:r>
      <w:r>
        <w:t xml:space="preserve">provides essential risk mitigation.</w:t>
      </w:r>
    </w:p>
    <w:p>
      <w:pPr>
        <w:pStyle w:val="BodyText"/>
      </w:pPr>
      <w:r>
        <w:t xml:space="preserve">Data suggests that firms operating in central Kampala have increased their capacity to handle cross-border disputes, reflecting the city's growing status as a regional legal hub. However, small and medium enterprises (SMEs) in peri-urban Kampala often lack access to affordable legal counsel, creating an imbalance where only large corporations can fully navigate the regulatory landscape. This disparity highlights a gap in service provision that requires systemic intervention.</w:t>
      </w:r>
    </w:p>
    <w:bookmarkEnd w:id="24"/>
    <w:bookmarkStart w:id="25" w:name="b.-criminal-justice-and-due-process"/>
    <w:p>
      <w:pPr>
        <w:pStyle w:val="Heading3"/>
      </w:pPr>
      <w:r>
        <w:t xml:space="preserve">B. Criminal Justice and Due Process</w:t>
      </w:r>
    </w:p>
    <w:p>
      <w:pPr>
        <w:pStyle w:val="FirstParagraph"/>
      </w:pPr>
      <w:r>
        <w:t xml:space="preserve">The criminal justice system in</w:t>
      </w:r>
      <w:r>
        <w:t xml:space="preserve"> </w:t>
      </w:r>
      <w:r>
        <w:rPr>
          <w:bCs/>
          <w:b/>
        </w:rPr>
        <w:t xml:space="preserve">Uganda Kampala</w:t>
      </w:r>
      <w:r>
        <w:t xml:space="preserve"> </w:t>
      </w:r>
      <w:r>
        <w:t xml:space="preserve">faces intense scrutiny regarding detention conditions and trial lengths. The report finds that the presence of a diligent defense</w:t>
      </w:r>
      <w:r>
        <w:t xml:space="preserve"> </w:t>
      </w:r>
      <w:r>
        <w:rPr>
          <w:bCs/>
          <w:b/>
        </w:rPr>
        <w:t xml:space="preserve">Lawyer</w:t>
      </w:r>
      <w:r>
        <w:t xml:space="preserve"> </w:t>
      </w:r>
      <w:r>
        <w:t xml:space="preserve">is often the deciding factor between arbitrary detention and due process. In several observed cases at the Kampala High Court, timely intervention by legal counsel prevented unlawful arrests and ensured that evidence was handled according to statutory requirements.</w:t>
      </w:r>
    </w:p>
    <w:p>
      <w:pPr>
        <w:pStyle w:val="BodyText"/>
      </w:pPr>
      <w:r>
        <w:t xml:space="preserve">Conversely, indigent defendants often lack representation during the critical early stages of investigation. This finding underscores a critical failure in public defense mechanisms. The "Lab" of criminal justice is currently skewed; without state-funded legal aid, the presumption of innocence remains theoretical rather than practical for many citizens in</w:t>
      </w:r>
      <w:r>
        <w:t xml:space="preserve"> </w:t>
      </w:r>
      <w:r>
        <w:rPr>
          <w:bCs/>
          <w:b/>
        </w:rPr>
        <w:t xml:space="preserve">Uganda Kampala</w:t>
      </w:r>
      <w:r>
        <w:t xml:space="preserve">.</w:t>
      </w:r>
    </w:p>
    <w:bookmarkEnd w:id="25"/>
    <w:bookmarkStart w:id="26" w:name="c.-human-rights-and-advocacy"/>
    <w:p>
      <w:pPr>
        <w:pStyle w:val="Heading3"/>
      </w:pPr>
      <w:r>
        <w:t xml:space="preserve">C. Human Rights and Advocacy</w:t>
      </w:r>
    </w:p>
    <w:p>
      <w:pPr>
        <w:pStyle w:val="FirstParagraph"/>
      </w:pPr>
      <w:r>
        <w:t xml:space="preserve">The most dynamic aspect of legal practice in the capital is human rights litigation. NGOs and independent practitioners in Kampala have utilized the courts to challenge executive overreach and protect civil liberties. The report notes that these</w:t>
      </w:r>
      <w:r>
        <w:t xml:space="preserve"> </w:t>
      </w:r>
      <w:r>
        <w:rPr>
          <w:bCs/>
          <w:b/>
        </w:rPr>
        <w:t xml:space="preserve">Lawyer</w:t>
      </w:r>
      <w:r>
        <w:t xml:space="preserve">s act as agents of social change, often setting precedents that benefit marginalized communities across Uganda, not just those living within the city limits.</w:t>
      </w:r>
    </w:p>
    <w:p>
      <w:pPr>
        <w:pStyle w:val="BodyText"/>
      </w:pPr>
      <w:r>
        <w:t xml:space="preserve">Notable judgments delivered by courts in Kampala have expanded the interpretation of constitutional rights regarding land ownership and freedom of expression. These outcomes demonstrate the potential power of the judiciary when supported by skilled legal advocacy.</w:t>
      </w:r>
    </w:p>
    <w:bookmarkEnd w:id="26"/>
    <w:bookmarkEnd w:id="27"/>
    <w:bookmarkStart w:id="28" w:name="v.-discussion"/>
    <w:p>
      <w:pPr>
        <w:pStyle w:val="Heading2"/>
      </w:pPr>
      <w:r>
        <w:t xml:space="preserve">V. Discussion</w:t>
      </w:r>
    </w:p>
    <w:p>
      <w:pPr>
        <w:pStyle w:val="FirstParagraph"/>
      </w:pPr>
      <w:r>
        <w:t xml:space="preserve">The analysis reveals that while</w:t>
      </w:r>
      <w:r>
        <w:t xml:space="preserve"> </w:t>
      </w:r>
      <w:r>
        <w:rPr>
          <w:bCs/>
          <w:b/>
        </w:rPr>
        <w:t xml:space="preserve">Uganda Kampala</w:t>
      </w:r>
      <w:r>
        <w:t xml:space="preserve"> </w:t>
      </w:r>
      <w:r>
        <w:t xml:space="preserve">possesses a cadre of highly skilled and internationally competitive legal professionals, there is a significant disconnect between elite practice and public access. The term "Lawyer" conjures images of high-end offices in Kololo or Nakasero, yet the reality for many involves struggling practitioners in downtown court complexes.</w:t>
      </w:r>
    </w:p>
    <w:p>
      <w:pPr>
        <w:pStyle w:val="BodyText"/>
      </w:pPr>
      <w:r>
        <w:t xml:space="preserve">The regulatory body, the Uganda Law Council, plays a crucial role in maintaining standards. However, enforcement of ethical codes requires more robust mechanisms. Instances of professional misconduct can erode public trust in the rule of law. Therefore, every practicing</w:t>
      </w:r>
      <w:r>
        <w:t xml:space="preserve"> </w:t>
      </w:r>
      <w:r>
        <w:rPr>
          <w:bCs/>
          <w:b/>
        </w:rPr>
        <w:t xml:space="preserve">Lawyer</w:t>
      </w:r>
      <w:r>
        <w:t xml:space="preserve"> </w:t>
      </w:r>
      <w:r>
        <w:t xml:space="preserve">must be viewed not just as an individual practitioner but as a representative of the state’s commitment to justice.</w:t>
      </w:r>
    </w:p>
    <w:p>
      <w:pPr>
        <w:pStyle w:val="BodyText"/>
      </w:pPr>
      <w:r>
        <w:t xml:space="preserve">Furthermore, the digitization of court records and legal research tools in Kampala is improving efficiency. Younger advocates are leveraging technology to streamline case management, suggesting a future where legal services in</w:t>
      </w:r>
      <w:r>
        <w:t xml:space="preserve"> </w:t>
      </w:r>
      <w:r>
        <w:rPr>
          <w:bCs/>
          <w:b/>
        </w:rPr>
        <w:t xml:space="preserve">Uganda Kampala</w:t>
      </w:r>
      <w:r>
        <w:t xml:space="preserve"> </w:t>
      </w:r>
      <w:r>
        <w:t xml:space="preserve">become more transparent and accessible.</w:t>
      </w:r>
    </w:p>
    <w:bookmarkEnd w:id="28"/>
    <w:bookmarkStart w:id="29" w:name="vi.-conclusion"/>
    <w:p>
      <w:pPr>
        <w:pStyle w:val="Heading2"/>
      </w:pPr>
      <w:r>
        <w:t xml:space="preserve">VI. Conclusion</w:t>
      </w:r>
    </w:p>
    <w:p>
      <w:pPr>
        <w:pStyle w:val="FirstParagraph"/>
      </w:pPr>
      <w:r>
        <w:t xml:space="preserve">In conclusion, this lab report confirms that the institution of the</w:t>
      </w:r>
      <w:r>
        <w:t xml:space="preserve"> </w:t>
      </w:r>
      <w:r>
        <w:rPr>
          <w:bCs/>
          <w:b/>
        </w:rPr>
        <w:t xml:space="preserve">Lawyer</w:t>
      </w:r>
      <w:r>
        <w:t xml:space="preserve">, particularly within the context of</w:t>
      </w:r>
      <w:r>
        <w:t xml:space="preserve"> </w:t>
      </w:r>
      <w:r>
        <w:rPr>
          <w:bCs/>
          <w:b/>
        </w:rPr>
        <w:t xml:space="preserve">Uganda Kampala</w:t>
      </w:r>
      <w:r>
        <w:t xml:space="preserve">, is indispensable to social and economic development. The capital city serves as a microcosm for the broader challenges and triumphs of legal practice in Uganda.</w:t>
      </w:r>
    </w:p>
    <w:p>
      <w:pPr>
        <w:pStyle w:val="BodyText"/>
      </w:pPr>
      <w:r>
        <w:t xml:space="preserve">The findings dictate that to enhance the efficacy of the legal system, several actions are recommended:</w:t>
      </w:r>
    </w:p>
    <w:p>
      <w:pPr>
        <w:numPr>
          <w:ilvl w:val="0"/>
          <w:numId w:val="1002"/>
        </w:numPr>
        <w:pStyle w:val="Compact"/>
      </w:pPr>
      <w:r>
        <w:rPr>
          <w:bCs/>
          <w:b/>
        </w:rPr>
        <w:t xml:space="preserve">PUBLIC LEGAL AID EXPANSION:</w:t>
      </w:r>
      <w:r>
        <w:t xml:space="preserve"> </w:t>
      </w:r>
      <w:r>
        <w:t xml:space="preserve">The government must increase funding for public defense to ensure equality before the law.</w:t>
      </w:r>
    </w:p>
    <w:p>
      <w:pPr>
        <w:numPr>
          <w:ilvl w:val="0"/>
          <w:numId w:val="1002"/>
        </w:numPr>
        <w:pStyle w:val="Compact"/>
      </w:pPr>
      <w:r>
        <w:rPr>
          <w:bCs/>
          <w:b/>
        </w:rPr>
        <w:t xml:space="preserve">LAWYER REGULATION:</w:t>
      </w:r>
      <w:r>
        <w:t xml:space="preserve"> </w:t>
      </w:r>
      <w:r>
        <w:t xml:space="preserve">Strengthening disciplinary bodies to hold every lawyer accountable for ethical breaches.</w:t>
      </w:r>
    </w:p>
    <w:p>
      <w:pPr>
        <w:numPr>
          <w:ilvl w:val="0"/>
          <w:numId w:val="1002"/>
        </w:numPr>
        <w:pStyle w:val="Compact"/>
      </w:pPr>
      <w:r>
        <w:rPr>
          <w:bCs/>
          <w:b/>
        </w:rPr>
        <w:t xml:space="preserve">SIMPLIFICATION OF LANGUAGE:</w:t>
      </w:r>
      <w:r>
        <w:t xml:space="preserve"> </w:t>
      </w:r>
      <w:r>
        <w:t xml:space="preserve">Advocates in Kampala must strive to make legal jargon accessible to the layperson, bridging the knowledge gap.</w:t>
      </w:r>
    </w:p>
    <w:p>
      <w:pPr>
        <w:pStyle w:val="FirstParagraph"/>
      </w:pPr>
      <w:r>
        <w:t xml:space="preserve">The "experiment" of democracy in Uganda relies on the integrity of its legal actors. By ensuring that every citizen has access to a competent</w:t>
      </w:r>
      <w:r>
        <w:t xml:space="preserve"> </w:t>
      </w:r>
      <w:r>
        <w:rPr>
          <w:bCs/>
          <w:b/>
        </w:rPr>
        <w:t xml:space="preserve">Lawyer</w:t>
      </w:r>
      <w:r>
        <w:t xml:space="preserve">,</w:t>
      </w:r>
      <w:r>
        <w:t xml:space="preserve"> </w:t>
      </w:r>
      <w:r>
        <w:rPr>
          <w:bCs/>
          <w:b/>
        </w:rPr>
        <w:t xml:space="preserve">Uganda Kampala</w:t>
      </w:r>
      <w:r>
        <w:t xml:space="preserve"> </w:t>
      </w:r>
      <w:r>
        <w:t xml:space="preserve">can solidify its reputation as a stable, just, and prosperous hub. The future of justice depends on our collective commitment to this principle.</w:t>
      </w:r>
    </w:p>
    <w:bookmarkEnd w:id="29"/>
    <w:bookmarkStart w:id="30" w:name="vii.-references-and-acknowledgments"/>
    <w:p>
      <w:pPr>
        <w:pStyle w:val="Heading2"/>
      </w:pPr>
      <w:r>
        <w:t xml:space="preserve">VII. References and Acknowledgments</w:t>
      </w:r>
    </w:p>
    <w:p>
      <w:pPr>
        <w:pStyle w:val="FirstParagraph"/>
      </w:pPr>
      <w:r>
        <w:t xml:space="preserve">This report acknowledges the contributions of the Judiciary of Uganda, various legal aid clinics in Kampala, and the academic community at Makerere University School of Law for their data provided on legal trends.</w:t>
      </w:r>
    </w:p>
    <w:p>
      <w:r>
        <w:pict>
          <v:rect style="width:0;height:1.5pt" o:hralign="center" o:hrstd="t" o:hr="t"/>
        </w:pict>
      </w:r>
    </w:p>
    <w:p>
      <w:pPr>
        <w:pStyle w:val="FirstParagraph"/>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 Provision and Advocacy Efficacy in Uganda Kampala</dc:title>
  <dc:creator/>
  <dc:language>en</dc:language>
  <cp:keywords/>
  <dcterms:created xsi:type="dcterms:W3CDTF">2026-07-29T17:31:12Z</dcterms:created>
  <dcterms:modified xsi:type="dcterms:W3CDTF">2026-07-29T17:31:12Z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