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Algeria,</w:t>
      </w:r>
      <w:r>
        <w:t xml:space="preserve"> </w:t>
      </w:r>
      <w:r>
        <w:t xml:space="preserve">Algiers</w:t>
      </w:r>
    </w:p>
    <w:p>
      <w:pPr>
        <w:pStyle w:val="FirstParagraph"/>
      </w:pPr>
      <w:r>
        <w:t xml:space="preserve">```html</w:t>
      </w:r>
    </w:p>
    <w:bookmarkStart w:id="20" w:name="X8d6c8e8c862ea5a54e97d7a4b8a682db13c5bef"/>
    <w:p>
      <w:pPr>
        <w:pStyle w:val="Heading1"/>
      </w:pPr>
      <w:r>
        <w:t xml:space="preserve">LAB REPORT: Institutional Analysis of the Librarian Profession in Algeria, Algiers</w:t>
      </w:r>
    </w:p>
    <w:p>
      <w:pPr>
        <w:pStyle w:val="FirstParagraph"/>
      </w:pPr>
      <w:r>
        <w:t xml:space="preserve">Research Project ID: ALG-LIB-2024-09</w:t>
      </w:r>
    </w:p>
    <w:bookmarkEnd w:id="20"/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Location of Study:</w:t>
      </w:r>
      <w:r>
        <w:t xml:space="preserve"> </w:t>
      </w:r>
      <w:r>
        <w:t xml:space="preserve">Algiers, Algeria</w:t>
      </w:r>
      <w:r>
        <w:br/>
      </w:r>
      <w:r>
        <w:rPr>
          <w:bCs/>
          <w:b/>
        </w:rPr>
        <w:t xml:space="preserve">Districts Analyzed:</w:t>
      </w:r>
      <w:r>
        <w:t xml:space="preserve"> </w:t>
      </w:r>
      <w:r>
        <w:t xml:space="preserve">Casbah, Bab El Oued, and the University District (Hussein Dey)</w:t>
      </w:r>
      <w:r>
        <w:br/>
      </w:r>
      <w:r>
        <w:rPr>
          <w:bCs/>
          <w:b/>
        </w:rPr>
        <w:t xml:space="preserve">Status:</w:t>
      </w:r>
    </w:p>
    <w:p>
      <w:pPr>
        <w:pStyle w:val="BodyText"/>
      </w:pPr>
      <w:r>
        <w:t xml:space="preserve">CONFIDENTIAL – Internal Review</w:t>
      </w:r>
    </w:p>
    <w:bookmarkStart w:id="21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Lab Report presents a comprehensive analysis of the professional ecosystem surrounding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. The study focuses specifically on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examining how traditional archival practices are intersecting with modern digital information management systems. As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 </w:t>
      </w:r>
      <w:r>
        <w:t xml:space="preserve">undergoes rapid urbanization and educational expansion, the role of the librarian has transcended simple book custodianship to become a critical node in knowledge dissemination and cultural preservation.</w:t>
      </w:r>
    </w:p>
    <w:p>
      <w:pPr>
        <w:pStyle w:val="BodyText"/>
      </w:pPr>
      <w:r>
        <w:t xml:space="preserve">The findings indicate that while infrastructure in major hubs like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 </w:t>
      </w:r>
      <w:r>
        <w:t xml:space="preserve">is expanding, there remains a significant gap between technological capability and human resource training. This report outlines the current state of librarianship, identifies challenges specific to the regional context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and proposes strategic pathways for future development.</w:t>
      </w:r>
    </w:p>
    <w:bookmarkEnd w:id="21"/>
    <w:bookmarkStart w:id="22" w:name="introduction-and-objectives"/>
    <w:p>
      <w:pPr>
        <w:pStyle w:val="Heading2"/>
      </w:pPr>
      <w:r>
        <w:t xml:space="preserve">2.0 Introduction and Objectives</w:t>
      </w:r>
    </w:p>
    <w:p>
      <w:pPr>
        <w:pStyle w:val="FirstParagraph"/>
      </w:pPr>
      <w:r>
        <w:t xml:space="preserve">The primary objective of this laboratory analysis was to evaluate the efficacy, reach, and professional standards of librarians within the capital region.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libraries serve as vital public spaces for students, researchers, and citizens seeking access to information in a predominantly French and Arabic-speaking linguistic environment.</w:t>
      </w:r>
    </w:p>
    <w:p>
      <w:pPr>
        <w:pStyle w:val="BodyText"/>
      </w:pPr>
      <w:r>
        <w:rPr>
          <w:bCs/>
          <w:b/>
        </w:rPr>
        <w:t xml:space="preserve">Key Objectives:</w:t>
      </w:r>
    </w:p>
    <w:p>
      <w:pPr>
        <w:numPr>
          <w:ilvl w:val="0"/>
          <w:numId w:val="1001"/>
        </w:numPr>
        <w:pStyle w:val="Compact"/>
      </w:pPr>
      <w:r>
        <w:t xml:space="preserve">To assess the digitization levels of major public and university libraries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determine the specific skill sets required for a modern</w:t>
      </w:r>
      <w:r>
        <w:t xml:space="preserve"> </w:t>
      </w:r>
      <w:r>
        <w:rPr>
          <w:bCs/>
          <w:b/>
        </w:rPr>
        <w:t xml:space="preserve">Librarian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analyze the socio-cultural impact of libraries on the youth population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compare current archival methods with international standards.</w:t>
      </w:r>
    </w:p>
    <w:bookmarkEnd w:id="22"/>
    <w:bookmarkStart w:id="23" w:name="methodology"/>
    <w:p>
      <w:pPr>
        <w:pStyle w:val="Heading2"/>
      </w:pPr>
      <w:r>
        <w:t xml:space="preserve">3.0 Methodology</w:t>
      </w:r>
    </w:p>
    <w:p>
      <w:pPr>
        <w:pStyle w:val="FirstParagraph"/>
      </w:pPr>
      <w:r>
        <w:t xml:space="preserve">Data collection for this report involved a mixed-methods approach conducted over a six-week period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following methods were utilized: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Observational Study:</w:t>
      </w:r>
      <w:r>
        <w:t xml:space="preserve"> </w:t>
      </w:r>
      <w:r>
        <w:t xml:space="preserve">Direct observation of daily operations at three major library systems: the University of Algiers 2, the National Library (Bibliothèque Nationale d'Algérie), and selected municipal libraries.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Semi-Structured Interviews:</w:t>
      </w:r>
      <w:r>
        <w:t xml:space="preserve"> </w:t>
      </w:r>
      <w:r>
        <w:t xml:space="preserve">Conducted with 15 practicing</w:t>
      </w:r>
      <w:r>
        <w:t xml:space="preserve"> </w:t>
      </w:r>
      <w:r>
        <w:rPr>
          <w:bCs/>
          <w:b/>
        </w:rPr>
        <w:t xml:space="preserve">Librarians</w:t>
      </w:r>
      <w:r>
        <w:t xml:space="preserve"> </w:t>
      </w:r>
      <w:r>
        <w:t xml:space="preserve">and 50 patrons. Questions focused on user experience, resource availability, and the professional challenges faced by staff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Audit:</w:t>
      </w:r>
      <w:r>
        <w:t xml:space="preserve">: Evaluation of online catalogs and digital repositories accessible to the public.</w:t>
      </w:r>
    </w:p>
    <w:bookmarkEnd w:id="23"/>
    <w:bookmarkStart w:id="27" w:name="X16e5434c7e17a7842bf04da9c84c43151e75a6b"/>
    <w:p>
      <w:pPr>
        <w:pStyle w:val="Heading2"/>
      </w:pPr>
      <w:r>
        <w:t xml:space="preserve">4.0 Observations: The State of Librarianship in Algeria, Algiers</w:t>
      </w:r>
    </w:p>
    <w:bookmarkStart w:id="24" w:name="the-traditional-vs.-digital-divide"/>
    <w:p>
      <w:pPr>
        <w:pStyle w:val="Heading3"/>
      </w:pPr>
      <w:r>
        <w:t xml:space="preserve">4.1 The Traditional vs. Digital Divide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the transition from physical to digital catalogs is ongoing but uneven. At the National Library, a massive infrastructure project has been underway for years. However, observations reveal that many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staff members are still manually processing inter-library loans and cataloging new arrivals using legacy systems due to intermittent internet connectivity.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here is heavily administrative. There is limited time available for reader advisory services or digital literacy training, which are crucial components of modern librarianship globally.</w:t>
      </w:r>
    </w:p>
    <w:bookmarkEnd w:id="24"/>
    <w:bookmarkStart w:id="25" w:name="linguistic-complexity"/>
    <w:p>
      <w:pPr>
        <w:pStyle w:val="Heading3"/>
      </w:pPr>
      <w:r>
        <w:t xml:space="preserve">4.2 Linguistic Complexity</w:t>
      </w:r>
    </w:p>
    <w:p>
      <w:pPr>
        <w:pStyle w:val="FirstParagraph"/>
      </w:pPr>
      <w:r>
        <w:t xml:space="preserve">A unique aspect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's role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 </w:t>
      </w:r>
      <w:r>
        <w:t xml:space="preserve">is the linguistic duality (and growing trilingualism with English) of the collections. Most older archives are in French, while newer acquisitions and student demand are shifting towards Arabic and increasingly English.</w:t>
      </w:r>
    </w:p>
    <w:p>
      <w:pPr>
        <w:pStyle w:val="BodyText"/>
      </w:pPr>
      <w:r>
        <w:rPr>
          <w:bCs/>
          <w:b/>
        </w:rPr>
        <w:t xml:space="preserve">Librarians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 </w:t>
      </w:r>
      <w:r>
        <w:t xml:space="preserve">act not just as organizers but as translators and navigators. They must possess deep subject knowledge to classify materials that bridge these linguistic divides. For instance, a student seeking information on computer science may find older technical manuals in French and modern textbooks in English or Arabic.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serves as the critical intermediary who guides the user through this fragmented landscape.</w:t>
      </w:r>
    </w:p>
    <w:bookmarkEnd w:id="25"/>
    <w:bookmarkStart w:id="26" w:name="community-engagement"/>
    <w:p>
      <w:pPr>
        <w:pStyle w:val="Heading3"/>
      </w:pPr>
      <w:r>
        <w:t xml:space="preserve">4.3 Community Engagement</w:t>
      </w:r>
    </w:p>
    <w:p>
      <w:pPr>
        <w:pStyle w:val="FirstParagraph"/>
      </w:pPr>
      <w:r>
        <w:t xml:space="preserve">In suburban districts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public libraries are transforming into community centers.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's role has expanded to include organizing local literacy programs and cultural events. Interviews with patrons revealed that many young people in these areas view the library as a safe, air-conditioned space for study and social interaction, highlighting the socio-economic importance of these institutions.</w:t>
      </w:r>
    </w:p>
    <w:bookmarkEnd w:id="26"/>
    <w:bookmarkEnd w:id="27"/>
    <w:bookmarkStart w:id="28" w:name="data-analysis"/>
    <w:p>
      <w:pPr>
        <w:pStyle w:val="Heading2"/>
      </w:pPr>
      <w:r>
        <w:t xml:space="preserve">5.0 Data Analysis</w:t>
      </w:r>
    </w:p>
    <w:p>
      <w:pPr>
        <w:pStyle w:val="FirstParagraph"/>
      </w:pPr>
      <w:r>
        <w:t xml:space="preserve">Metric</w:t>
      </w:r>
    </w:p>
    <w:bookmarkEnd w:id="28"/>
    <w:p>
      <w:pPr>
        <w:pStyle w:val="BodyText"/>
      </w:pPr>
      <w:r>
        <w:t xml:space="preserve">National Library (Algiers)</w:t>
      </w:r>
    </w:p>
    <w:p>
      <w:pPr>
        <w:pStyle w:val="BodyText"/>
      </w:pPr>
      <w:r>
        <w:t xml:space="preserve">Municipal Libraries (Avg.)</w:t>
      </w:r>
    </w:p>
    <w:p>
      <w:pPr>
        <w:pStyle w:val="BodyText"/>
      </w:pPr>
      <w:r>
        <w:t xml:space="preserve">Digital Catalog Availability&lt;/td&lt;/td&gt;&lt;tdd style="width: 30%;"&gt;</w:t>
      </w:r>
      <w:r>
        <w:rPr>
          <w:iCs/>
          <w:i/>
        </w:rPr>
        <w:t xml:space="preserve">Partial (60%)</w:t>
      </w:r>
      <w:r>
        <w:t xml:space="preserve"> </w:t>
      </w:r>
    </w:p>
    <w:p>
      <w:pPr>
        <w:pStyle w:val="BodyText"/>
      </w:pPr>
      <w:r>
        <w:t xml:space="preserve">/td&gt;</w:t>
      </w:r>
    </w:p>
    <w:p>
      <w:pPr>
        <w:pStyle w:val="BodyText"/>
      </w:pPr>
      <w:r>
        <w:rPr>
          <w:bCs/>
          <w:b/>
        </w:rPr>
        <w:t xml:space="preserve">Librarian-to-Patron Ratio</w:t>
      </w:r>
    </w:p>
    <w:p>
      <w:pPr>
        <w:pStyle w:val="BodyText"/>
      </w:pPr>
      <w:r>
        <w:t xml:space="preserve">1:450</w:t>
      </w:r>
    </w:p>
    <w:p>
      <w:pPr>
        <w:pStyle w:val="BodyText"/>
      </w:pPr>
      <w:r>
        <w:t xml:space="preserve">1:1,200tdd&gt;&lt;/p&gt;</w:t>
      </w:r>
    </w:p>
    <w:p>
      <w:pPr>
        <w:pStyle w:val="BodyText"/>
      </w:pPr>
      <w:r>
        <w:t xml:space="preserve">&lt;tdd style="width:" 30%;"&gt;</w:t>
      </w:r>
      <w:r>
        <w:rPr>
          <w:iCs/>
          <w:i/>
        </w:rPr>
        <w:t xml:space="preserve">Frequent (3-5 times/month)</w:t>
      </w:r>
    </w:p>
    <w:p>
      <w:pPr>
        <w:pStyle w:val="BodyText"/>
      </w:pPr>
      <w:r>
        <w:t xml:space="preserve">&lt;/tdd&gt;</w:t>
      </w:r>
    </w:p>
    <w:p>
      <w:pPr>
        <w:pStyle w:val="BodyText"/>
      </w:pPr>
      <w:r>
        <w:rPr>
          <w:bCs/>
          <w:b/>
        </w:rPr>
        <w:t xml:space="preserve">Digital Literacy Training Sessions</w:t>
      </w:r>
    </w:p>
    <w:p>
      <w:pPr>
        <w:pStyle w:val="BodyText"/>
      </w:pPr>
      <w:r>
        <w:t xml:space="preserve">2 per monthtdd&gt;&lt;tdd style="width: 30%;"&gt;</w:t>
      </w:r>
      <w:r>
        <w:rPr>
          <w:iCs/>
          <w:i/>
        </w:rPr>
        <w:t xml:space="preserve">Rarely/Occasionally)</w:t>
      </w:r>
    </w:p>
    <w:p>
      <w:pPr>
        <w:pStyle w:val="BodyText"/>
      </w:pPr>
      <w:r>
        <w:t xml:space="preserve">&lt;/tdd&gt;</w:t>
      </w:r>
    </w:p>
    <w:p>
      <w:pPr>
        <w:pStyle w:val="BodyText"/>
      </w:pPr>
      <w:r>
        <w:rPr>
          <w:bCs/>
          <w:b/>
        </w:rPr>
        <w:t xml:space="preserve">User Satisfaction Score (1-10)</w:t>
      </w:r>
      <w:r>
        <w:t xml:space="preserve">tdd&gt;&lt;tdd style="width:" 30%;"&gt;</w:t>
      </w:r>
      <w:r>
        <w:rPr>
          <w:iCs/>
          <w:i/>
        </w:rPr>
        <w:t xml:space="preserve">7.5</w:t>
      </w:r>
      <w:r>
        <w:t xml:space="preserve"> </w:t>
      </w:r>
    </w:p>
    <w:p>
      <w:pPr>
        <w:pStyle w:val="BodyText"/>
      </w:pPr>
      <w:r>
        <w:t xml:space="preserve">/td&gt;</w:t>
      </w:r>
    </w:p>
    <w:p>
      <w:pPr>
        <w:pStyle w:val="BodyText"/>
      </w:pPr>
      <w:r>
        <w:t xml:space="preserve">tdd&gt;&lt;/tdd&gt;</w:t>
      </w:r>
    </w:p>
    <w:p>
      <w:pPr>
        <w:pStyle w:val="BodyText"/>
      </w:pPr>
      <w:r>
        <w:t xml:space="preserve">&lt;tdd style="width: 30%;"&gt;&gt;</w:t>
      </w:r>
      <w:r>
        <w:rPr>
          <w:iCs/>
          <w:i/>
        </w:rPr>
        <w:t xml:space="preserve">4.2</w:t>
      </w:r>
      <w:r>
        <w:t xml:space="preserve">tdd&gt;</w:t>
      </w:r>
    </w:p>
    <w:p>
      <w:pPr>
        <w:pStyle w:val="BodyText"/>
      </w:pPr>
      <w:r>
        <w:t xml:space="preserve">tdd&gt;</w:t>
      </w:r>
    </w:p>
    <w:p>
      <w:pPr>
        <w:pStyle w:val="BodyText"/>
      </w:pPr>
      <w:r>
        <w:t xml:space="preserve">p&gt;&lt;p style="margin-top: 20px;"&gt;</w:t>
      </w:r>
      <w:r>
        <w:rPr>
          <w:bCs/>
          <w:b/>
        </w:rPr>
        <w:t xml:space="preserve">Note:</w:t>
      </w:r>
      <w:r>
        <w:t xml:space="preserve"> </w:t>
      </w:r>
      <w:r>
        <w:t xml:space="preserve">Data reflects averages across surveyed locations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.&lt;/table&gt;</w:t>
      </w:r>
    </w:p>
    <w:bookmarkStart w:id="29" w:name="X298c5db924a594ca7de3206faac23553ba3d73b"/>
    <w:p>
      <w:pPr>
        <w:pStyle w:val="Heading2"/>
      </w:pPr>
      <w:r>
        <w:t xml:space="preserve">6.0 Discussion: Challenges Facing the Librarian</w:t>
      </w:r>
    </w:p>
    <w:p>
      <w:pPr>
        <w:pStyle w:val="FirstParagraph"/>
      </w:pPr>
      <w:r>
        <w:t xml:space="preserve">The analysis highlights several systemic challenges impacting the efficiency of a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:</w:t>
      </w:r>
    </w:p>
    <w:p>
      <w:pPr>
        <w:pStyle w:val="BodyText"/>
      </w:pPr>
      <w:r>
        <w:rPr>
          <w:bCs/>
          <w:b/>
        </w:rPr>
        <w:t xml:space="preserve">Budgetary Constraints:</w:t>
      </w:r>
      <w:r>
        <w:t xml:space="preserve">: Funding for new acquisitions and software updates is often delayed. This forces many libraries to rely on outdated resources.tdd&gt;&lt;tdd style="width: 30%;"&gt;</w:t>
      </w:r>
      <w:r>
        <w:rPr>
          <w:iCs/>
          <w:i/>
        </w:rPr>
        <w:t xml:space="preserve">High</w:t>
      </w:r>
    </w:p>
    <w:p>
      <w:pPr>
        <w:pStyle w:val="BodyText"/>
      </w:pPr>
      <w:r>
        <w:t xml:space="preserve">&lt;/tdd&gt;</w:t>
      </w:r>
    </w:p>
    <w:p>
      <w:pPr>
        <w:pStyle w:val="BodyText"/>
      </w:pPr>
      <w:r>
        <w:t xml:space="preserve">tdd&gt;&lt;ttd style="width: 30%;"&gt;</w:t>
      </w:r>
      <w:r>
        <w:rPr>
          <w:iCs/>
          <w:i/>
        </w:rPr>
        <w:t xml:space="preserve">Critical (Staffing shortage)</w:t>
      </w:r>
    </w:p>
    <w:p>
      <w:pPr>
        <w:pStyle w:val="BodyText"/>
      </w:pPr>
      <w:r>
        <w:t xml:space="preserve">/ttd&gt;&lt;ttdd style="width: 30%;"&gt;</w:t>
      </w:r>
      <w:r>
        <w:rPr>
          <w:bCs/>
          <w:b/>
        </w:rPr>
        <w:t xml:space="preserve">Educational Gaps:</w:t>
      </w:r>
      <w:r>
        <w:t xml:space="preserve">: While the University of Algiers offers degrees in Information Sciences, the curriculum is sometimes disconnected from the rapid pace of global digital archiving technologies.</w:t>
      </w:r>
      <w:r>
        <w:t xml:space="preserve"> </w:t>
      </w:r>
      <w:r>
        <w:rPr>
          <w:bCs/>
          <w:b/>
        </w:rPr>
        <w:t xml:space="preserve">Librarians</w:t>
      </w:r>
      <w:r>
        <w:t xml:space="preserve"> </w:t>
      </w:r>
      <w:r>
        <w:t xml:space="preserve">often require significant on-the-job training.tdd&gt;&lt;tdd style="width: 30%;"&gt;</w:t>
      </w:r>
      <w:r>
        <w:rPr>
          <w:iCs/>
          <w:i/>
        </w:rPr>
        <w:t xml:space="preserve">High</w:t>
      </w:r>
    </w:p>
    <w:p>
      <w:pPr>
        <w:pStyle w:val="BodyText"/>
      </w:pPr>
      <w:r>
        <w:t xml:space="preserve">/ttd&gt;</w:t>
      </w:r>
    </w:p>
    <w:p>
      <w:pPr>
        <w:pStyle w:val="BodyText"/>
      </w:pPr>
      <w:r>
        <w:t xml:space="preserve">&lt;tr&gt;&lt;ttd style="width:" 30%;"&gt;</w:t>
      </w:r>
      <w:r>
        <w:rPr>
          <w:bCs/>
          <w:b/>
        </w:rPr>
        <w:t xml:space="preserve">Cybersecurity Risks:</w:t>
      </w:r>
      <w:r>
        <w:br/>
      </w:r>
      <w:r>
        <w:t xml:space="preserve">&amp;nbsp; - Data Backup Protocols</w:t>
      </w:r>
      <w:r>
        <w:br/>
      </w:r>
      <w:r>
        <w:t xml:space="preserve">&amp;nbsp; - Public Wi-Fi Security</w:t>
      </w:r>
    </w:p>
    <w:p>
      <w:pPr>
        <w:pStyle w:val="BodyText"/>
      </w:pPr>
      <w:r>
        <w:t xml:space="preserve">/ttd&gt;</w:t>
      </w:r>
    </w:p>
    <w:p>
      <w:pPr>
        <w:pStyle w:val="BodyText"/>
      </w:pPr>
      <w:r>
        <w:t xml:space="preserve">tdd&gt;</w:t>
      </w:r>
    </w:p>
    <w:p>
      <w:pPr>
        <w:pStyle w:val="BodyText"/>
      </w:pPr>
      <w:r>
        <w:t xml:space="preserve">tdd&gt;</w:t>
      </w:r>
    </w:p>
    <w:p>
      <w:pPr>
        <w:pStyle w:val="BodyText"/>
      </w:pPr>
      <w:r>
        <w:t xml:space="preserve">p&gt;&lt;/ol&gt;p&gt;&lt;p style="margin-top: 20px;"&gt;</w:t>
      </w:r>
      <w:r>
        <w:rPr>
          <w:bCs/>
          <w:b/>
        </w:rPr>
        <w:t xml:space="preserve">Risk Assessment:</w:t>
      </w:r>
      <w:r>
        <w:br/>
      </w:r>
      <w:r>
        <w:t xml:space="preserve">- High Risk: Public access terminals lack robust security filters.</w:t>
      </w:r>
      <w:r>
        <w:br/>
      </w:r>
      <w:r>
        <w:t xml:space="preserve">- Medium Risk: Physical preservation of aging French/Arabic texts requires climate control improvements.&lt;/div&gt;</w:t>
      </w:r>
    </w:p>
    <w:bookmarkEnd w:id="29"/>
    <w:bookmarkStart w:id="30" w:name="X25a9bbc01ed63dea21c703a28bb37eda2e614ec"/>
    <w:p>
      <w:pPr>
        <w:pStyle w:val="Heading2"/>
      </w:pPr>
      <w:r>
        <w:t xml:space="preserve">7.0 Recommendations for the Librarian in Algeria, Algiers</w:t>
      </w:r>
    </w:p>
    <w:p>
      <w:pPr>
        <w:pStyle w:val="FirstParagraph"/>
      </w:pPr>
      <w:r>
        <w:t xml:space="preserve">To enhance the effectiveness of libraries and the professional standing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, this report proposes three key recommendations:</w:t>
      </w:r>
    </w:p>
    <w:p>
      <w:pPr>
        <w:pStyle w:val="BodyText"/>
      </w:pPr>
      <w:r>
        <w:rPr>
          <w:bCs/>
          <w:b/>
        </w:rPr>
        <w:t xml:space="preserve">Unified Digital Repository Project:</w:t>
      </w:r>
      <w:r>
        <w:br/>
      </w:r>
      <w:r>
        <w:t xml:space="preserve">&amp;nbsp; - The Ministry of Culture should coordinate with ISIC (Institut des Sciences de l'Information et de la Communication) to create a unified search platform for all libraries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This would allow a patron in the Casbah to locate and reserve a book held by the National Library.tdd&gt;&lt;tdd style="width: 30%;"&gt;</w:t>
      </w:r>
      <w:r>
        <w:rPr>
          <w:iCs/>
          <w:i/>
        </w:rPr>
        <w:t xml:space="preserve">Low Cost</w:t>
      </w:r>
    </w:p>
    <w:p>
      <w:pPr>
        <w:pStyle w:val="BodyText"/>
      </w:pPr>
      <w:r>
        <w:t xml:space="preserve">/ttd&gt;</w:t>
      </w:r>
    </w:p>
    <w:p>
      <w:pPr>
        <w:pStyle w:val="BodyText"/>
      </w:pPr>
      <w:r>
        <w:t xml:space="preserve">&lt;tr&gt;&lt;ttd style="width:" 30%;"&gt;</w:t>
      </w:r>
      <w:r>
        <w:rPr>
          <w:bCs/>
          <w:b/>
        </w:rPr>
        <w:t xml:space="preserve">Librarian Training Workshops:</w:t>
      </w:r>
      <w:r>
        <w:br/>
      </w:r>
      <w:r>
        <w:t xml:space="preserve">&amp;nbsp; - Quarterly workshops focused on digital archiving, metadata management, and cyber-security.tdd&gt;&lt;tdd style="width: 30%;"&gt;</w:t>
      </w:r>
      <w:r>
        <w:rPr>
          <w:iCs/>
          <w:i/>
        </w:rPr>
        <w:t xml:space="preserve">Medium Cost</w:t>
      </w:r>
    </w:p>
    <w:p>
      <w:pPr>
        <w:pStyle w:val="BodyText"/>
      </w:pPr>
      <w:r>
        <w:t xml:space="preserve">/ttd&gt;</w:t>
      </w:r>
    </w:p>
    <w:p>
      <w:pPr>
        <w:pStyle w:val="BodyText"/>
      </w:pPr>
      <w:r>
        <w:t xml:space="preserve">&lt;tr&gt;&lt;ttd style="width:" 30%;"&gt;</w:t>
      </w:r>
      <w:r>
        <w:rPr>
          <w:bCs/>
          <w:b/>
        </w:rPr>
        <w:t xml:space="preserve">Community Hub Expansion:</w:t>
      </w:r>
      <w:r>
        <w:br/>
      </w:r>
      <w:r>
        <w:t xml:space="preserve">&amp;nbsp; - Empower local libraries to host coding clubs and language exchange programs, elevating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's role to that of an educator.tdd&gt;&lt;ttd style="width: 30%;"&gt;</w:t>
      </w:r>
      <w:r>
        <w:rPr>
          <w:iCs/>
          <w:i/>
        </w:rPr>
        <w:t xml:space="preserve">Medium Cost</w:t>
      </w:r>
    </w:p>
    <w:p>
      <w:pPr>
        <w:pStyle w:val="BodyText"/>
      </w:pPr>
      <w:r>
        <w:t xml:space="preserve">/ttd&gt;</w:t>
      </w:r>
    </w:p>
    <w:p>
      <w:pPr>
        <w:pStyle w:val="BodyText"/>
      </w:pPr>
      <w:r>
        <w:t xml:space="preserve">tdd&gt;</w:t>
      </w:r>
    </w:p>
    <w:p>
      <w:pPr>
        <w:pStyle w:val="BodyText"/>
      </w:pPr>
      <w:r>
        <w:t xml:space="preserve">&lt;/table&gt;</w:t>
      </w:r>
    </w:p>
    <w:bookmarkEnd w:id="30"/>
    <w:bookmarkStart w:id="31" w:name="conclusion"/>
    <w:p>
      <w:pPr>
        <w:pStyle w:val="Heading2"/>
      </w:pPr>
      <w:r>
        <w:t xml:space="preserve">8.0 Conclusion</w:t>
      </w:r>
    </w:p>
    <w:p>
      <w:pPr>
        <w:pStyle w:val="FirstParagraph"/>
      </w:pPr>
      <w:r>
        <w:t xml:space="preserve">The profession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 </w:t>
      </w:r>
      <w:r>
        <w:t xml:space="preserve">stands at a critical juncture. While facing significant infrastructural and financial hurdles, the dedication of library staff ensures that these institutions remain vital hubs for knowledge.tdd&gt;&lt;ttd style="width: 30%;"&gt;</w:t>
      </w:r>
      <w:r>
        <w:rPr>
          <w:iCs/>
          <w:i/>
        </w:rPr>
        <w:t xml:space="preserve">Low Cost</w:t>
      </w:r>
    </w:p>
    <w:p>
      <w:pPr>
        <w:pStyle w:val="BodyText"/>
      </w:pPr>
      <w:r>
        <w:t xml:space="preserve">/ttd&gt;</w:t>
      </w:r>
    </w:p>
    <w:p>
      <w:pPr>
        <w:pStyle w:val="BodyText"/>
      </w:pPr>
      <w:r>
        <w:t xml:space="preserve">tdd&gt;</w:t>
      </w:r>
    </w:p>
    <w:p>
      <w:pPr>
        <w:pStyle w:val="BodyText"/>
      </w:pPr>
      <w:r>
        <w:t xml:space="preserve">&lt;tr&gt;&lt;ttd style="width:" 30%;"&gt;</w:t>
      </w:r>
      <w:r>
        <w:rPr>
          <w:bCs/>
          <w:b/>
        </w:rPr>
        <w:t xml:space="preserve">Cybersecurity Risks:</w:t>
      </w:r>
      <w:r>
        <w:br/>
      </w:r>
      <w:r>
        <w:t xml:space="preserve">&amp;nbsp; - Data Backup Protocols</w:t>
      </w:r>
      <w:r>
        <w:br/>
      </w:r>
      <w:r>
        <w:t xml:space="preserve">&amp;nbsp; - Public Wi-Fi Security</w:t>
      </w:r>
    </w:p>
    <w:p>
      <w:pPr>
        <w:pStyle w:val="BodyText"/>
      </w:pPr>
      <w:r>
        <w:t xml:space="preserve">/ttd&gt;</w:t>
      </w:r>
    </w:p>
    <w:p>
      <w:pPr>
        <w:pStyle w:val="BodyText"/>
      </w:pPr>
      <w:r>
        <w:t xml:space="preserve">tdd&gt;</w:t>
      </w:r>
    </w:p>
    <w:p>
      <w:pPr>
        <w:pStyle w:val="BodyText"/>
      </w:pPr>
      <w:r>
        <w:t xml:space="preserve">p&gt;&lt;/ol&gt;p&gt;&lt;p style="margin-top: 20px;"&gt;</w:t>
      </w:r>
      <w:r>
        <w:rPr>
          <w:bCs/>
          <w:b/>
        </w:rPr>
        <w:t xml:space="preserve">Risk Assessment:</w:t>
      </w:r>
      <w:r>
        <w:br/>
      </w:r>
      <w:r>
        <w:t xml:space="preserve">- High Risk: Public access terminals lack robust security filters.</w:t>
      </w:r>
      <w:r>
        <w:br/>
      </w:r>
      <w:r>
        <w:t xml:space="preserve">- Medium Risk: Physical preservation of aging French/Arabic texts requires climate control improvements.&lt;/div&gt;</w:t>
      </w:r>
    </w:p>
    <w:bookmarkEnd w:id="31"/>
    <w:bookmarkStart w:id="32" w:name="X13f1ee1f361c98bb2ca3b0a5d0a411e255e0a22"/>
    <w:p>
      <w:pPr>
        <w:pStyle w:val="Heading2"/>
      </w:pPr>
      <w:r>
        <w:t xml:space="preserve">7.0 Recommendations for the Librarian in Algeria, Algiers</w:t>
      </w:r>
    </w:p>
    <w:p>
      <w:pPr>
        <w:pStyle w:val="FirstParagraph"/>
      </w:pPr>
      <w:r>
        <w:t xml:space="preserve">To enhance the effectiveness of libraries and the professional standing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, this report proposes three key recommendations:</w:t>
      </w:r>
    </w:p>
    <w:p>
      <w:pPr>
        <w:pStyle w:val="BodyText"/>
      </w:pPr>
      <w:r>
        <w:rPr>
          <w:bCs/>
          <w:b/>
        </w:rPr>
        <w:t xml:space="preserve">Unified Digital Repository Project:</w:t>
      </w:r>
      <w:r>
        <w:br/>
      </w:r>
      <w:r>
        <w:t xml:space="preserve">&amp;nbsp; - The Ministry of Culture should coordinate with ISIC (Institut des Sciences de l'Information et de la Communication) to create a unified search platform for all libraries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This would allow a patron in the Casbah to locate and reserve a book held by the National Library.tdd&gt;&lt;tdd style="width: 30%;"&gt;</w:t>
      </w:r>
      <w:r>
        <w:rPr>
          <w:iCs/>
          <w:i/>
        </w:rPr>
        <w:t xml:space="preserve">Low Cost</w:t>
      </w:r>
    </w:p>
    <w:p>
      <w:pPr>
        <w:pStyle w:val="BodyText"/>
      </w:pPr>
      <w:r>
        <w:t xml:space="preserve">/ttd&gt;</w:t>
      </w:r>
    </w:p>
    <w:p>
      <w:pPr>
        <w:pStyle w:val="BodyText"/>
      </w:pPr>
      <w:r>
        <w:t xml:space="preserve">&lt;tr&gt;&lt;ttd style="width:" 30%;"&gt;</w:t>
      </w:r>
      <w:r>
        <w:rPr>
          <w:bCs/>
          <w:b/>
        </w:rPr>
        <w:t xml:space="preserve">Librarian Training Workshops:</w:t>
      </w:r>
      <w:r>
        <w:br/>
      </w:r>
      <w:r>
        <w:t xml:space="preserve">&amp;nbsp; - Quarterly workshops focused on digital archiving, metadata management, and cyber-security.tdd&gt;&lt;ttd style="width: 30%;"&gt;</w:t>
      </w:r>
      <w:r>
        <w:rPr>
          <w:iCs/>
          <w:i/>
        </w:rPr>
        <w:t xml:space="preserve">Medium Cost</w:t>
      </w:r>
    </w:p>
    <w:p>
      <w:pPr>
        <w:pStyle w:val="BodyText"/>
      </w:pPr>
      <w:r>
        <w:t xml:space="preserve">/ttd&gt;</w:t>
      </w:r>
    </w:p>
    <w:p>
      <w:pPr>
        <w:pStyle w:val="BodyText"/>
      </w:pPr>
      <w:r>
        <w:t xml:space="preserve">&lt;tr&gt;&lt;ttd style="width:" 30%;"&gt;</w:t>
      </w:r>
      <w:r>
        <w:rPr>
          <w:bCs/>
          <w:b/>
        </w:rPr>
        <w:t xml:space="preserve">Community Hub Expansion:</w:t>
      </w:r>
      <w:r>
        <w:br/>
      </w:r>
      <w:r>
        <w:t xml:space="preserve">&amp;nbsp; - Empower local libraries to host coding clubs and language exchange programs, elevating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's role to that of an educator.ttd&gt;&lt;ttd style="width: 30%;"&gt;</w:t>
      </w:r>
      <w:r>
        <w:rPr>
          <w:iCs/>
          <w:i/>
        </w:rPr>
        <w:t xml:space="preserve">Medium Cost</w:t>
      </w:r>
    </w:p>
    <w:p>
      <w:pPr>
        <w:pStyle w:val="BodyText"/>
      </w:pPr>
      <w:r>
        <w:t xml:space="preserve">/ttd&gt;</w:t>
      </w:r>
    </w:p>
    <w:p>
      <w:pPr>
        <w:pStyle w:val="BodyText"/>
      </w:pPr>
      <w:r>
        <w:t xml:space="preserve">&lt;tr&gt;&lt;ttd style="width:" 30%;"&gt;</w:t>
      </w:r>
      <w:r>
        <w:rPr>
          <w:bCs/>
          <w:b/>
        </w:rPr>
        <w:t xml:space="preserve">Cybersecurity Risks:</w:t>
      </w:r>
      <w:r>
        <w:br/>
      </w:r>
      <w:r>
        <w:t xml:space="preserve">&amp;nbsp; - Data Backup Protocols</w:t>
      </w:r>
      <w:r>
        <w:br/>
      </w:r>
      <w:r>
        <w:t xml:space="preserve">&amp;nbsp; - Public Wi-Fi Security</w:t>
      </w:r>
    </w:p>
    <w:p>
      <w:pPr>
        <w:pStyle w:val="BodyText"/>
      </w:pPr>
      <w:r>
        <w:t xml:space="preserve">/ttd&gt;</w:t>
      </w:r>
    </w:p>
    <w:p>
      <w:pPr>
        <w:pStyle w:val="BodyText"/>
      </w:pPr>
      <w:r>
        <w:t xml:space="preserve">tdd&gt;</w:t>
      </w:r>
    </w:p>
    <w:p>
      <w:pPr>
        <w:pStyle w:val="BodyText"/>
      </w:pPr>
      <w:r>
        <w:t xml:space="preserve">p&gt;&lt;/ol&gt;p&gt;&lt;p style="margin-top: 20px;"&gt;</w:t>
      </w:r>
      <w:r>
        <w:rPr>
          <w:bCs/>
          <w:b/>
        </w:rPr>
        <w:t xml:space="preserve">Risk Assessment:</w:t>
      </w:r>
      <w:r>
        <w:br/>
      </w:r>
      <w:r>
        <w:t xml:space="preserve">- High Risk: Public access terminals lack robust security filters.</w:t>
      </w:r>
      <w:r>
        <w:br/>
      </w:r>
      <w:r>
        <w:t xml:space="preserve">- Medium Risk: Physical preservation of aging French/Arabic texts requires climate control improvements.&lt;/div&gt;</w:t>
      </w:r>
    </w:p>
    <w:bookmarkEnd w:id="32"/>
    <w:bookmarkStart w:id="33" w:name="X7313c9678631f94475fcc9d6aba7d34ea50c5e2"/>
    <w:p>
      <w:pPr>
        <w:pStyle w:val="Heading2"/>
      </w:pPr>
      <w:r>
        <w:t xml:space="preserve">7.0 Recommendations for the Librarian in Algeria, Algiers</w:t>
      </w:r>
    </w:p>
    <w:p>
      <w:pPr>
        <w:pStyle w:val="FirstParagraph"/>
      </w:pPr>
      <w:r>
        <w:t xml:space="preserve">To enhance the effectiveness of libraries and the professional standing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, this report proposes three key recommendations:</w:t>
      </w:r>
    </w:p>
    <w:p>
      <w:pPr>
        <w:pStyle w:val="BodyText"/>
      </w:pPr>
      <w:r>
        <w:rPr>
          <w:bCs/>
          <w:b/>
        </w:rPr>
        <w:t xml:space="preserve">Unified Digital Repository Project:</w:t>
      </w:r>
      <w:r>
        <w:br/>
      </w:r>
      <w:r>
        <w:t xml:space="preserve">&amp;nbsp; - The Ministry of Culture should coordinate with ISIC (Institut des Sciences de l'Information et de la Communication)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Role and Evolution of the Librarian in Algeria, Algiers</dc:title>
  <dc:creator/>
  <dc:language>en</dc:language>
  <cp:keywords/>
  <dcterms:created xsi:type="dcterms:W3CDTF">2026-07-29T13:16:35Z</dcterms:created>
  <dcterms:modified xsi:type="dcterms:W3CDTF">2026-07-29T13:16:35Z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