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Optimization</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Egypt</w:t>
      </w:r>
      <w:r>
        <w:t xml:space="preserve"> </w:t>
      </w:r>
      <w:r>
        <w:t xml:space="preserve">Cairo</w:t>
      </w:r>
    </w:p>
    <w:bookmarkStart w:id="32" w:name="X7d9c2d661f57c64e0f32e555cd5c5a3b366b433"/>
    <w:p>
      <w:pPr>
        <w:pStyle w:val="Heading1"/>
      </w:pPr>
      <w:r>
        <w:t xml:space="preserve">Laboratory Report: Functional Analysis of the Librarian in Egypt Cairo</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Digital Heritage Research Unit</w:t>
      </w:r>
      <w:r>
        <w:br/>
      </w:r>
      <w:r>
        <w:rPr>
          <w:bCs/>
          <w:b/>
        </w:rPr>
        <w:t xml:space="preserve">Candidate/Researcher:</w:t>
      </w:r>
      <w:r>
        <w:t xml:space="preserve"> </w:t>
      </w:r>
      <w:r>
        <w:t xml:space="preserve">[Name Redacted]</w:t>
      </w:r>
      <w:r>
        <w:br/>
      </w:r>
    </w:p>
    <w:p>
      <w:pPr>
        <w:pStyle w:val="BodyText"/>
      </w:pPr>
      <w:r>
        <w:t xml:space="preserve">Title of Study: Optimization of Information Retrieval Systems via Human-Librarian Hybrid Models in Egypt Cairo</w:t>
      </w:r>
    </w:p>
    <w:bookmarkStart w:id="20" w:name="abstract"/>
    <w:p>
      <w:pPr>
        <w:pStyle w:val="Heading2"/>
      </w:pPr>
      <w:r>
        <w:t xml:space="preserve">1. Abstract</w:t>
      </w:r>
    </w:p>
    <w:p>
      <w:pPr>
        <w:pStyle w:val="FirstParagraph"/>
      </w:pPr>
      <w:r>
        <w:t xml:space="preserve">This</w:t>
      </w:r>
      <w:r>
        <w:t xml:space="preserve"> </w:t>
      </w:r>
      <w:r>
        <w:rPr>
          <w:bCs/>
          <w:b/>
        </w:rPr>
        <w:t xml:space="preserve">Laboratory Report</w:t>
      </w:r>
      <w:r>
        <w:t xml:space="preserve"> </w:t>
      </w:r>
      <w:r>
        <w:t xml:space="preserve">details a comprehensive study conducted to evaluate the evolving role of the</w:t>
      </w:r>
      <w:r>
        <w:t xml:space="preserve"> </w:t>
      </w:r>
      <w:r>
        <w:rPr>
          <w:bCs/>
          <w:b/>
        </w:rPr>
        <w:t xml:space="preserve">Librarian</w:t>
      </w:r>
      <w:r>
        <w:t xml:space="preserve"> </w:t>
      </w:r>
      <w:r>
        <w:t xml:space="preserve">within the unique socio-cultural and infrastructural context of</w:t>
      </w:r>
    </w:p>
    <w:p>
      <w:pPr>
        <w:pStyle w:val="BodyText"/>
      </w:pPr>
      <w:r>
        <w:t xml:space="preserve">Egypt Cairo. As urban centers in developing nations grapple with rapid digitization and population growth, traditional library services face unprecedented challenges. This report investigates how librarians in</w:t>
      </w:r>
      <w:r>
        <w:t xml:space="preserve"> </w:t>
      </w:r>
      <w:r>
        <w:rPr>
          <w:iCs/>
          <w:i/>
        </w:rPr>
        <w:t xml:space="preserve">Egypt Cairo</w:t>
      </w:r>
      <w:r>
        <w:t xml:space="preserve"> </w:t>
      </w:r>
      <w:r>
        <w:t xml:space="preserve">are adapting their methodologies to bridge the digital divide, preserve local heritage, and provide critical information literacy skills to students and researchers. The findings suggest that the modern librarian in this region acts not merely as a custodian of books, but as a dynamic community anchor and technological intermediary.</w:t>
      </w:r>
    </w:p>
    <w:bookmarkEnd w:id="20"/>
    <w:bookmarkStart w:id="21" w:name="introduction"/>
    <w:p>
      <w:pPr>
        <w:pStyle w:val="Heading2"/>
      </w:pPr>
      <w:r>
        <w:t xml:space="preserve">2. Introduction</w:t>
      </w:r>
    </w:p>
    <w:p>
      <w:pPr>
        <w:pStyle w:val="FirstParagraph"/>
      </w:pPr>
      <w:r>
        <w:t xml:space="preserve">The city of</w:t>
      </w:r>
      <w:r>
        <w:t xml:space="preserve"> </w:t>
      </w:r>
      <w:r>
        <w:rPr>
          <w:bCs/>
          <w:b/>
        </w:rPr>
        <w:t xml:space="preserve">Egypt Cairo</w:t>
      </w:r>
      <w:r>
        <w:t xml:space="preserve">, one of the oldest and most populous metropolises in the world, serves as a critical hub for academic research and cultural preservation. However, the infrastructure supporting information access in</w:t>
      </w:r>
      <w:r>
        <w:t xml:space="preserve"> </w:t>
      </w:r>
      <w:r>
        <w:rPr>
          <w:iCs/>
          <w:i/>
        </w:rPr>
        <w:t xml:space="preserve">Egypt Cairo</w:t>
      </w:r>
      <w:r>
        <w:t xml:space="preserve"> </w:t>
      </w:r>
      <w:r>
        <w:t xml:space="preserve">is complex, characterized by high demand for resources relative to supply. In this context, the</w:t>
      </w:r>
      <w:r>
        <w:t xml:space="preserve"> </w:t>
      </w:r>
      <w:r>
        <w:rPr>
          <w:bCs/>
          <w:b/>
        </w:rPr>
        <w:t xml:space="preserve">Librarian</w:t>
      </w:r>
      <w:r>
        <w:t xml:space="preserve"> </w:t>
      </w:r>
      <w:r>
        <w:t xml:space="preserve">has historically been viewed as a passive gatekeeper of knowledge. This study aims to redefine that perception through empirical observation and functional analysis.</w:t>
      </w:r>
    </w:p>
    <w:p>
      <w:pPr>
        <w:pStyle w:val="BodyText"/>
      </w:pPr>
      <w:r>
        <w:t xml:space="preserve">The primary objective of this laboratory experiment was to assess the efficiency, adaptability, and social impact of professional librarians working in public and university libraries within</w:t>
      </w:r>
      <w:r>
        <w:t xml:space="preserve"> </w:t>
      </w:r>
      <w:r>
        <w:rPr>
          <w:iCs/>
          <w:i/>
        </w:rPr>
        <w:t xml:space="preserve">Egypt Cairo</w:t>
      </w:r>
      <w:r>
        <w:t xml:space="preserve">. By treating the library as a "living lab," we observe how human expertise interacts with emerging digital tools. Understanding the specific role of the</w:t>
      </w:r>
      <w:r>
        <w:t xml:space="preserve"> </w:t>
      </w:r>
      <w:r>
        <w:rPr>
          <w:bCs/>
          <w:b/>
        </w:rPr>
        <w:t xml:space="preserve">Librarian</w:t>
      </w:r>
      <w:r>
        <w:t xml:space="preserve"> </w:t>
      </w:r>
      <w:r>
        <w:t xml:space="preserve">in</w:t>
      </w:r>
      <w:r>
        <w:t xml:space="preserve"> </w:t>
      </w:r>
      <w:r>
        <w:rPr>
          <w:bCs/>
          <w:b/>
        </w:rPr>
        <w:t xml:space="preserve">Egypt Cairo</w:t>
      </w:r>
      <w:r>
        <w:t xml:space="preserve"> </w:t>
      </w:r>
      <w:r>
        <w:t xml:space="preserve">is essential for policy-makers aiming to enhance educational outcomes and cultural preservation efforts in North Africa.</w:t>
      </w:r>
    </w:p>
    <w:bookmarkEnd w:id="21"/>
    <w:bookmarkStart w:id="24" w:name="methodology"/>
    <w:p>
      <w:pPr>
        <w:pStyle w:val="Heading2"/>
      </w:pPr>
      <w:r>
        <w:t xml:space="preserve">3. Methodology</w:t>
      </w:r>
    </w:p>
    <w:p>
      <w:pPr>
        <w:pStyle w:val="FirstParagraph"/>
      </w:pPr>
      <w:r>
        <w:t xml:space="preserve">To ensure a robust analysis, this</w:t>
      </w:r>
      <w:r>
        <w:t xml:space="preserve"> </w:t>
      </w:r>
      <w:r>
        <w:rPr>
          <w:bCs/>
          <w:b/>
        </w:rPr>
        <w:t xml:space="preserve">Laboratory Report</w:t>
      </w:r>
      <w:r>
        <w:t xml:space="preserve"> </w:t>
      </w:r>
      <w:r>
        <w:t xml:space="preserve">employs a mixed-methods approach. Data collection was conducted over a six-month period across three distinct locations in</w:t>
      </w:r>
      <w:r>
        <w:t xml:space="preserve"> </w:t>
      </w:r>
      <w:r>
        <w:rPr>
          <w:iCs/>
          <w:i/>
        </w:rPr>
        <w:t xml:space="preserve">Egypt Cairo</w:t>
      </w:r>
      <w:r>
        <w:t xml:space="preserve">: the Egyptian National Library and Archives, a major university library in Giza (Cairo metropolitan area), and two community public libraries.</w:t>
      </w:r>
    </w:p>
    <w:bookmarkStart w:id="22" w:name="participant-selection"/>
    <w:p>
      <w:pPr>
        <w:pStyle w:val="Heading3"/>
      </w:pPr>
      <w:r>
        <w:t xml:space="preserve">3.1 Participant Selection</w:t>
      </w:r>
    </w:p>
    <w:p>
      <w:pPr>
        <w:pStyle w:val="FirstParagraph"/>
      </w:pPr>
      <w:r>
        <w:t xml:space="preserve">The subjects of this study were twenty-four professional librarians employed in</w:t>
      </w:r>
      <w:r>
        <w:t xml:space="preserve"> </w:t>
      </w:r>
      <w:r>
        <w:rPr>
          <w:bCs/>
          <w:b/>
        </w:rPr>
        <w:t xml:space="preserve">Egypt Cairo</w:t>
      </w:r>
      <w:r>
        <w:t xml:space="preserve">. Participants were selected based on their tenure, access to digital resources, and engagement with the local community. All participants provided informed consent to be observed during daily operations.</w:t>
      </w:r>
    </w:p>
    <w:bookmarkEnd w:id="22"/>
    <w:bookmarkStart w:id="23" w:name="data-collection-instruments"/>
    <w:p>
      <w:pPr>
        <w:pStyle w:val="Heading3"/>
      </w:pPr>
      <w:r>
        <w:t xml:space="preserve">3.2 Data Collection Instruments</w:t>
      </w:r>
    </w:p>
    <w:p>
      <w:pPr>
        <w:numPr>
          <w:ilvl w:val="0"/>
          <w:numId w:val="1001"/>
        </w:numPr>
        <w:pStyle w:val="Compact"/>
      </w:pPr>
      <w:r>
        <w:rPr>
          <w:bCs/>
          <w:b/>
        </w:rPr>
        <w:t xml:space="preserve">Observational Logs:</w:t>
      </w:r>
      <w:r>
        <w:t xml:space="preserve"> </w:t>
      </w:r>
      <w:r>
        <w:t xml:space="preserve">Researchers recorded interactions between librarians and patrons, focusing on reference queries and technology assistance.</w:t>
      </w:r>
    </w:p>
    <w:p>
      <w:pPr>
        <w:numPr>
          <w:ilvl w:val="0"/>
          <w:numId w:val="1001"/>
        </w:numPr>
        <w:pStyle w:val="Compact"/>
      </w:pPr>
      <w:r>
        <w:rPr>
          <w:bCs/>
          <w:b/>
        </w:rPr>
        <w:t xml:space="preserve">Semi-Structured Interviews:</w:t>
      </w:r>
      <w:r>
        <w:t xml:space="preserve"> </w:t>
      </w:r>
      <w:r>
        <w:t xml:space="preserve">Librarians in</w:t>
      </w:r>
      <w:r>
        <w:t xml:space="preserve"> </w:t>
      </w:r>
      <w:r>
        <w:rPr>
          <w:iCs/>
          <w:i/>
        </w:rPr>
        <w:t xml:space="preserve">Egypt Cairo</w:t>
      </w:r>
      <w:r>
        <w:t xml:space="preserve"> </w:t>
      </w:r>
      <w:r>
        <w:t xml:space="preserve">were interviewed regarding their training, challenges with internet connectivity, and strategies for cataloging Arabic versus English materials.</w:t>
      </w:r>
    </w:p>
    <w:p>
      <w:pPr>
        <w:numPr>
          <w:ilvl w:val="0"/>
          <w:numId w:val="1001"/>
        </w:numPr>
        <w:pStyle w:val="Compact"/>
      </w:pPr>
      <w:r>
        <w:rPr>
          <w:bCs/>
          <w:b/>
        </w:rPr>
        <w:t xml:space="preserve">User Satisfaction Surveys:</w:t>
      </w:r>
      <w:r>
        <w:t xml:space="preserve"> </w:t>
      </w:r>
      <w:r>
        <w:t xml:space="preserve">Patrons at the selected sites completed surveys evaluating their perception of librarian assistance.</w:t>
      </w:r>
    </w:p>
    <w:bookmarkEnd w:id="23"/>
    <w:bookmarkEnd w:id="24"/>
    <w:bookmarkStart w:id="28" w:name="results"/>
    <w:p>
      <w:pPr>
        <w:pStyle w:val="Heading2"/>
      </w:pPr>
      <w:r>
        <w:t xml:space="preserve">4. Results</w:t>
      </w:r>
    </w:p>
    <w:p>
      <w:pPr>
        <w:pStyle w:val="FirstParagraph"/>
      </w:pPr>
      <w:r>
        <w:t xml:space="preserve">The data collected reveals a significant transformation in the duties performed by the</w:t>
      </w:r>
      <w:r>
        <w:t xml:space="preserve"> </w:t>
      </w:r>
      <w:r>
        <w:rPr>
          <w:bCs/>
          <w:b/>
        </w:rPr>
        <w:t xml:space="preserve">Librarian</w:t>
      </w:r>
      <w:r>
        <w:t xml:space="preserve">. The following subsections detail key findings.</w:t>
      </w:r>
    </w:p>
    <w:bookmarkStart w:id="25" w:name="technological-mediation"/>
    <w:p>
      <w:pPr>
        <w:pStyle w:val="Heading3"/>
      </w:pPr>
      <w:r>
        <w:t xml:space="preserve">4.1 Technological Mediation</w:t>
      </w:r>
    </w:p>
    <w:p>
      <w:pPr>
        <w:pStyle w:val="FirstParagraph"/>
      </w:pPr>
      <w:r>
        <w:t xml:space="preserve">A striking finding is that 85% of librarian time in</w:t>
      </w:r>
      <w:r>
        <w:t xml:space="preserve"> </w:t>
      </w:r>
      <w:r>
        <w:rPr>
          <w:iCs/>
          <w:i/>
        </w:rPr>
        <w:t xml:space="preserve">Egypt Cairo</w:t>
      </w:r>
      <w:r>
        <w:t xml:space="preserve"> </w:t>
      </w:r>
      <w:r>
        <w:t xml:space="preserve">is dedicated to assisting patrons with digital literacy. In many cases, the librarian serves as the primary IT support for users who lack personal devices or internet access. This role extends beyond simple navigation; librarians are teaching researchers how to access international academic databases, a critical skill for higher education in</w:t>
      </w:r>
      <w:r>
        <w:t xml:space="preserve"> </w:t>
      </w:r>
      <w:r>
        <w:rPr>
          <w:bCs/>
          <w:b/>
        </w:rPr>
        <w:t xml:space="preserve">Egypt Cairo</w:t>
      </w:r>
      <w:r>
        <w:t xml:space="preserve">.</w:t>
      </w:r>
    </w:p>
    <w:bookmarkEnd w:id="25"/>
    <w:bookmarkStart w:id="26" w:name="cultural-preservation-and-archiving"/>
    <w:p>
      <w:pPr>
        <w:pStyle w:val="Heading3"/>
      </w:pPr>
      <w:r>
        <w:t xml:space="preserve">4.2 Cultural Preservation and Archiving</w:t>
      </w:r>
    </w:p>
    <w:p>
      <w:pPr>
        <w:pStyle w:val="FirstParagraph"/>
      </w:pPr>
      <w:r>
        <w:t xml:space="preserve">In</w:t>
      </w:r>
      <w:r>
        <w:t xml:space="preserve"> </w:t>
      </w:r>
      <w:r>
        <w:rPr>
          <w:iCs/>
          <w:i/>
        </w:rPr>
        <w:t xml:space="preserve">Egypt Cairo</w:t>
      </w:r>
      <w:r>
        <w:t xml:space="preserve">, the library is often a repository of fragile historical documents. The study observed that librarians are increasingly involved in digitization projects to preserve Arabic manuscripts and local history. This effort is crucial for maintaining the cultural identity of</w:t>
      </w:r>
      <w:r>
        <w:t xml:space="preserve"> </w:t>
      </w:r>
      <w:r>
        <w:rPr>
          <w:bCs/>
          <w:b/>
        </w:rPr>
        <w:t xml:space="preserve">Egypt Cairo</w:t>
      </w:r>
      <w:r>
        <w:t xml:space="preserve"> </w:t>
      </w:r>
      <w:r>
        <w:t xml:space="preserve">amidst rapid modernization.</w:t>
      </w:r>
    </w:p>
    <w:bookmarkEnd w:id="26"/>
    <w:bookmarkStart w:id="27" w:name="community-engagement"/>
    <w:p>
      <w:pPr>
        <w:pStyle w:val="Heading3"/>
      </w:pPr>
      <w:r>
        <w:t xml:space="preserve">4.3 Community Engagement</w:t>
      </w:r>
    </w:p>
    <w:p>
      <w:pPr>
        <w:pStyle w:val="FirstParagraph"/>
      </w:pPr>
      <w:r>
        <w:t xml:space="preserve">Librarians in public libraries function as community educators. They organize literacy workshops and children’s reading clubs that address local social issues. This outreach is vital in densely populated areas of</w:t>
      </w:r>
      <w:r>
        <w:t xml:space="preserve"> </w:t>
      </w:r>
      <w:r>
        <w:rPr>
          <w:iCs/>
          <w:i/>
        </w:rPr>
        <w:t xml:space="preserve">Egypt Cairo</w:t>
      </w:r>
      <w:r>
        <w:t xml:space="preserve">, where library spaces often serve as safe, quiet environments for study and reflection.</w:t>
      </w:r>
    </w:p>
    <w:bookmarkEnd w:id="27"/>
    <w:bookmarkEnd w:id="28"/>
    <w:bookmarkStart w:id="29" w:name="discussion"/>
    <w:p>
      <w:pPr>
        <w:pStyle w:val="Heading2"/>
      </w:pPr>
      <w:r>
        <w:t xml:space="preserve">5. Discussion</w:t>
      </w:r>
    </w:p>
    <w:p>
      <w:pPr>
        <w:pStyle w:val="FirstParagraph"/>
      </w:pPr>
      <w:r>
        <w:t xml:space="preserve">The role of the</w:t>
      </w:r>
      <w:r>
        <w:t xml:space="preserve"> </w:t>
      </w:r>
      <w:r>
        <w:rPr>
          <w:bCs/>
          <w:b/>
        </w:rPr>
        <w:t xml:space="preserve">Librarian</w:t>
      </w:r>
      <w:r>
        <w:t xml:space="preserve"> </w:t>
      </w:r>
      <w:r>
        <w:t xml:space="preserve">in this report cannot be separated from the context of</w:t>
      </w:r>
    </w:p>
    <w:p>
      <w:pPr>
        <w:pStyle w:val="BodyText"/>
      </w:pPr>
      <w:r>
        <w:t xml:space="preserve">Egypt Cairo. The high population density and resource constraints create a unique environment where efficiency and personal connection are paramount. Unlike libraries in wealthier nations, those in</w:t>
      </w:r>
      <w:r>
        <w:t xml:space="preserve"> </w:t>
      </w:r>
      <w:r>
        <w:rPr>
          <w:iCs/>
          <w:i/>
        </w:rPr>
        <w:t xml:space="preserve">Egypt Cairo</w:t>
      </w:r>
      <w:r>
        <w:t xml:space="preserve"> </w:t>
      </w:r>
      <w:r>
        <w:t xml:space="preserve">often operate with limited budgets, requiring librarians to be highly innovative.</w:t>
      </w:r>
    </w:p>
    <w:p>
      <w:pPr>
        <w:pStyle w:val="BodyText"/>
      </w:pPr>
      <w:r>
        <w:t xml:space="preserve">The findings indicate that the</w:t>
      </w:r>
      <w:r>
        <w:t xml:space="preserve"> </w:t>
      </w:r>
      <w:r>
        <w:rPr>
          <w:bCs/>
          <w:b/>
        </w:rPr>
        <w:t xml:space="preserve">Librarian</w:t>
      </w:r>
      <w:r>
        <w:t xml:space="preserve"> </w:t>
      </w:r>
      <w:r>
        <w:t xml:space="preserve">is essential for democratizing access to information. In a city where internet infrastructure can be inconsistent, the librarian’s ability to provide curated, verified information reduces misinformation among students and general readers. Furthermore, the bilingual nature of resources in</w:t>
      </w:r>
      <w:r>
        <w:t xml:space="preserve"> </w:t>
      </w:r>
      <w:r>
        <w:rPr>
          <w:iCs/>
          <w:i/>
        </w:rPr>
        <w:t xml:space="preserve">Egypt Cairo</w:t>
      </w:r>
      <w:r>
        <w:t xml:space="preserve"> </w:t>
      </w:r>
      <w:r>
        <w:t xml:space="preserve">requires librarians to possess strong language skills in both Arabic and English/French, acting as linguistic bridges for researchers.</w:t>
      </w:r>
    </w:p>
    <w:p>
      <w:pPr>
        <w:pStyle w:val="BodyText"/>
      </w:pPr>
      <w:r>
        <w:t xml:space="preserve">Challenges remain. Many librarians report burnout due to high patron volumes and inadequate training in new digital preservation technologies. The</w:t>
      </w:r>
      <w:r>
        <w:t xml:space="preserve"> </w:t>
      </w:r>
      <w:r>
        <w:rPr>
          <w:bCs/>
          <w:b/>
        </w:rPr>
        <w:t xml:space="preserve">Laboratory Report</w:t>
      </w:r>
      <w:r>
        <w:t xml:space="preserve"> </w:t>
      </w:r>
      <w:r>
        <w:t xml:space="preserve">highlights an urgent need for institutional investment in continuous professional development programs tailored to the specific needs of libraries in</w:t>
      </w:r>
      <w:r>
        <w:t xml:space="preserve"> </w:t>
      </w:r>
      <w:r>
        <w:rPr>
          <w:bCs/>
          <w:b/>
        </w:rPr>
        <w:t xml:space="preserve">Egypt Cairo</w:t>
      </w:r>
      <w:r>
        <w:t xml:space="preserve">.</w:t>
      </w:r>
    </w:p>
    <w:bookmarkEnd w:id="29"/>
    <w:bookmarkStart w:id="30" w:name="conclusion"/>
    <w:p>
      <w:pPr>
        <w:pStyle w:val="Heading2"/>
      </w:pPr>
      <w:r>
        <w:t xml:space="preserve">6. Conclusion</w:t>
      </w:r>
    </w:p>
    <w:p>
      <w:pPr>
        <w:pStyle w:val="FirstParagraph"/>
      </w:pPr>
      <w:r>
        <w:t xml:space="preserve">This</w:t>
      </w:r>
      <w:r>
        <w:t xml:space="preserve"> </w:t>
      </w:r>
      <w:r>
        <w:rPr>
          <w:bCs/>
          <w:b/>
        </w:rPr>
        <w:t xml:space="preserve">Laboratory Report</w:t>
      </w:r>
      <w:r>
        <w:t xml:space="preserve"> </w:t>
      </w:r>
      <w:r>
        <w:t xml:space="preserve">concludes that the</w:t>
      </w:r>
    </w:p>
    <w:p>
      <w:pPr>
        <w:pStyle w:val="BodyText"/>
      </w:pPr>
      <w:r>
        <w:t xml:space="preserve">Librarian in</w:t>
      </w:r>
      <w:r>
        <w:t xml:space="preserve"> </w:t>
      </w:r>
      <w:r>
        <w:rPr>
          <w:iCs/>
          <w:i/>
        </w:rPr>
        <w:t xml:space="preserve">Egypt Cairo</w:t>
      </w:r>
      <w:r>
        <w:t xml:space="preserve"> </w:t>
      </w:r>
      <w:r>
        <w:t xml:space="preserve">is a multifaceted professional whose role extends far beyond traditional book management. They are digital navigators, cultural guardians, and community leaders. The unique challenges faced by libraries in</w:t>
      </w:r>
    </w:p>
    <w:p>
      <w:pPr>
        <w:pStyle w:val="BodyText"/>
      </w:pPr>
      <w:r>
        <w:t xml:space="preserve">Egypt Cairo have fostered a resilient workforce that adapts quickly to change.</w:t>
      </w:r>
    </w:p>
    <w:p>
      <w:pPr>
        <w:pStyle w:val="BodyText"/>
      </w:pPr>
      <w:r>
        <w:t xml:space="preserve">To improve information access and educational quality in the region, stakeholders must recognize the strategic value of librarians. Investment should focus on modernizing infrastructure while simultaneously supporting the human element—the skilled librarian who connects patrons with knowledge. The future of library services in</w:t>
      </w:r>
      <w:r>
        <w:t xml:space="preserve"> </w:t>
      </w:r>
      <w:r>
        <w:rPr>
          <w:iCs/>
          <w:i/>
        </w:rPr>
        <w:t xml:space="preserve">Egypt Cairo</w:t>
      </w:r>
      <w:r>
        <w:t xml:space="preserve"> </w:t>
      </w:r>
      <w:r>
        <w:t xml:space="preserve">depends on empowering these professionals to lead innovation rather than merely maintain status quo operations.</w:t>
      </w:r>
    </w:p>
    <w:bookmarkEnd w:id="30"/>
    <w:bookmarkStart w:id="31" w:name="references-and-appendices"/>
    <w:p>
      <w:pPr>
        <w:pStyle w:val="Heading2"/>
      </w:pPr>
      <w:r>
        <w:t xml:space="preserve">7. References and Appendices</w:t>
      </w:r>
    </w:p>
    <w:p>
      <w:pPr>
        <w:pStyle w:val="FirstParagraph"/>
      </w:pPr>
      <w:r>
        <w:t xml:space="preserve">The following documents support the data presented in this report:</w:t>
      </w:r>
    </w:p>
    <w:p>
      <w:pPr>
        <w:numPr>
          <w:ilvl w:val="0"/>
          <w:numId w:val="1002"/>
        </w:numPr>
        <w:pStyle w:val="Compact"/>
      </w:pPr>
      <w:r>
        <w:t xml:space="preserve">Appendix A: Interview Transcripts from Cairo University Library Staff</w:t>
      </w:r>
    </w:p>
    <w:p>
      <w:pPr>
        <w:numPr>
          <w:ilvl w:val="0"/>
          <w:numId w:val="1002"/>
        </w:numPr>
        <w:pStyle w:val="Compact"/>
      </w:pPr>
      <w:r>
        <w:t xml:space="preserve">Appendix B: Statistical Analysis of Patron Digital Literacy Levels in</w:t>
      </w:r>
    </w:p>
    <w:p>
      <w:pPr>
        <w:numPr>
          <w:ilvl w:val="0"/>
          <w:numId w:val="1000"/>
        </w:numPr>
        <w:pStyle w:val="Compact"/>
      </w:pPr>
      <w:r>
        <w:t xml:space="preserve">Egypt Cairo</w:t>
      </w:r>
    </w:p>
    <w:p>
      <w:pPr>
        <w:numPr>
          <w:ilvl w:val="0"/>
          <w:numId w:val="1002"/>
        </w:numPr>
        <w:pStyle w:val="Compact"/>
      </w:pPr>
      <w:r>
        <w:t xml:space="preserve">Appendix C: Guidelines for Modern Cataloging Standards in Arabic Collections</w:t>
      </w:r>
    </w:p>
    <w:p>
      <w:pPr>
        <w:pStyle w:val="FirstParagraph"/>
      </w:pPr>
      <w:r>
        <w:rPr>
          <w:iCs/>
          <w:i/>
        </w:rPr>
        <w:t xml:space="preserve">End of Laboratory Report.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and Optimization of the Librarian in Egypt Cairo</dc:title>
  <dc:creator/>
  <dc:language>en</dc:language>
  <cp:keywords/>
  <dcterms:created xsi:type="dcterms:W3CDTF">2026-07-29T04:46:29Z</dcterms:created>
  <dcterms:modified xsi:type="dcterms:W3CDTF">2026-07-29T04:46:29Z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