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Institute for Information Science &amp; Cultural Studies</w:t>
      </w:r>
    </w:p>
    <w:bookmarkStart w:id="30" w:name="Xe632a944c1029f7346de32699d29bab51f3818d"/>
    <w:p>
      <w:pPr>
        <w:pStyle w:val="Heading1"/>
      </w:pPr>
      <w:r>
        <w:t xml:space="preserve">Laboratory Report: The Modern Librarian in Germany Berlin</w:t>
      </w:r>
    </w:p>
    <w:p>
      <w:pPr>
        <w:pStyle w:val="FirstParagraph"/>
      </w:pPr>
      <w:r>
        <w:rPr>
          <w:bCs/>
          <w:b/>
        </w:rPr>
        <w:t xml:space="preserve">Subject:</w:t>
      </w:r>
      <w:r>
        <w:t xml:space="preserve">An Analytical Study of the Evolving Role, Operational Standards, and Societal Impact of the Librarian within the unique socio-cultural context of Germany Berlin.</w:t>
      </w:r>
    </w:p>
    <w:p>
      <w:r>
        <w:pict>
          <v:rect style="width:0;height:1.5pt" o:hralign="center" o:hrstd="t" o:hr="t"/>
        </w:pict>
      </w:r>
    </w:p>
    <w:bookmarkStart w:id="20" w:name="introduction"/>
    <w:p>
      <w:pPr>
        <w:pStyle w:val="Heading2"/>
      </w:pPr>
      <w:r>
        <w:t xml:space="preserve">1. Introduction</w:t>
      </w:r>
    </w:p>
    <w:p>
      <w:pPr>
        <w:pStyle w:val="FirstParagraph"/>
      </w:pPr>
      <w:r>
        <w:t xml:space="preserve">This laboratory report serves as a comprehensive analysis of the profession known as the "Librarian" within the specific geographical and administrative boundaries of Germany Berlin. As urban centers worldwide undergo rapid digital transformation, traditional institutions such as libraries are not merely surviving but evolving into complex knowledge hubs. In Germany Berlin, this evolution is particularly pronounced due to the city’s status as a capital of culture, science, and diversity.</w:t>
      </w:r>
    </w:p>
    <w:p>
      <w:pPr>
        <w:pStyle w:val="BodyText"/>
      </w:pPr>
      <w:r>
        <w:t xml:space="preserve">The primary objective of this report is to examine how the role of the librarian has shifted from that of a mere custodian of books to a multifaceted information specialist. This study highlights that in Germany Berlin, the librarian acts as an essential bridge between historical archival preservation and modern digital accessibility. The city’s unique history, characterized by division and subsequent reunification, adds layers of complexity to library science here. Therefore, understanding the librarian in this context requires a nuanced approach that respects both local regulations and global technological trends.</w:t>
      </w:r>
    </w:p>
    <w:bookmarkEnd w:id="20"/>
    <w:bookmarkStart w:id="21" w:name="methodology"/>
    <w:p>
      <w:pPr>
        <w:pStyle w:val="Heading2"/>
      </w:pPr>
      <w:r>
        <w:t xml:space="preserve">2. Methodology</w:t>
      </w:r>
    </w:p>
    <w:p>
      <w:pPr>
        <w:pStyle w:val="FirstParagraph"/>
      </w:pPr>
      <w:r>
        <w:t xml:space="preserve">The data for this report was compiled through a qualitative analysis of existing literature on German library systems, interviews with practicing professionals in Germany Berlin, and an observational study of three major public libraries in the district. The methodology focused on identifying key competencies required of the modern librarian.</w:t>
      </w:r>
    </w:p>
    <w:p>
      <w:pPr>
        <w:pStyle w:val="BodyText"/>
      </w:pPr>
      <w:r>
        <w:t xml:space="preserve">Key areas of investigation included:</w:t>
      </w:r>
    </w:p>
    <w:p>
      <w:pPr>
        <w:numPr>
          <w:ilvl w:val="0"/>
          <w:numId w:val="1001"/>
        </w:numPr>
        <w:pStyle w:val="Compact"/>
      </w:pPr>
      <w:r>
        <w:t xml:space="preserve">The technical proficiency required for managing digital catalogs specific to German municipal databases.</w:t>
      </w:r>
    </w:p>
    <w:p>
      <w:pPr>
        <w:numPr>
          <w:ilvl w:val="0"/>
          <w:numId w:val="1001"/>
        </w:numPr>
        <w:pStyle w:val="Compact"/>
      </w:pPr>
      <w:r>
        <w:t xml:space="preserve">The linguistic and cultural competency needed to serve Germany Berlin’s highly international population.</w:t>
      </w:r>
    </w:p>
    <w:p>
      <w:pPr>
        <w:numPr>
          <w:ilvl w:val="0"/>
          <w:numId w:val="1001"/>
        </w:numPr>
        <w:pStyle w:val="Compact"/>
      </w:pPr>
      <w:r>
        <w:t xml:space="preserve">The administrative adherence to European Union data protection laws (GDPR) within the local context of Germany Berlin.</w:t>
      </w:r>
    </w:p>
    <w:bookmarkEnd w:id="21"/>
    <w:bookmarkStart w:id="23" w:name="X121069707e26eef20bf046c15376e9dec08b701"/>
    <w:p>
      <w:pPr>
        <w:pStyle w:val="Heading2"/>
      </w:pPr>
      <w:r>
        <w:t xml:space="preserve">3. The Role of the Librarian: Beyond Bookkeeping</w:t>
      </w:r>
    </w:p>
    <w:p>
      <w:pPr>
        <w:pStyle w:val="FirstParagraph"/>
      </w:pPr>
      <w:r>
        <w:t xml:space="preserve">In many historical contexts, the librarian was viewed as a passive guardian of silence and order. However, this laboratory report demonstrates that in Germany Berlin, the modern librarian is an active facilitator of social integration and digital literacy. Given that Germany Berlin boasts one of the highest rates of expatriate residents in Europe, the librarian must possess exceptional language skills beyond German.</w:t>
      </w:r>
    </w:p>
    <w:p>
      <w:pPr>
        <w:pStyle w:val="BodyText"/>
      </w:pPr>
      <w:r>
        <w:t xml:space="preserve">The "Librarian" is now expected to conduct workshops on information retrieval for non-native speakers, assist refugees with navigating local bureaucratic systems using library resources, and organize multicultural literacy programs. This social mandate is particularly strong in Germany Berlin, where libraries are funded not just as educational tools but as centers for democratic discourse and community cohesion.</w:t>
      </w:r>
    </w:p>
    <w:bookmarkStart w:id="22" w:name="digital-infrastructure-competency"/>
    <w:p>
      <w:pPr>
        <w:pStyle w:val="Heading3"/>
      </w:pPr>
      <w:r>
        <w:t xml:space="preserve">3.1 Digital Infrastructure Competency</w:t>
      </w:r>
    </w:p>
    <w:p>
      <w:pPr>
        <w:pStyle w:val="FirstParagraph"/>
      </w:pPr>
      <w:r>
        <w:t xml:space="preserve">A significant portion of the modern librarian’s workload involves digital infrastructure management. In Germany Berlin, libraries utilize sophisticated Integrated Library Systems (ILS) that are often shared across municipal networks. The librarian must be adept at troubleshooting these systems, managing e-book licenses in compliance with German copyright law (UrhG), and ensuring that public Wi-Fi networks meet high security standards.</w:t>
      </w:r>
    </w:p>
    <w:p>
      <w:pPr>
        <w:pStyle w:val="BodyText"/>
      </w:pPr>
      <w:r>
        <w:t xml:space="preserve">The report finds that technical errors in the library system can lead to significant access issues for patrons. Therefore, the librarian’s role has expanded to include basic IT support and digital literacy training, helping elderly citizens and students alike navigate online government services and academic databases.</w:t>
      </w:r>
    </w:p>
    <w:bookmarkEnd w:id="22"/>
    <w:bookmarkEnd w:id="23"/>
    <w:bookmarkStart w:id="26" w:name="X4b6b0c3ddff1646750fe7c3990667f9949c3b9a"/>
    <w:p>
      <w:pPr>
        <w:pStyle w:val="Heading2"/>
      </w:pPr>
      <w:r>
        <w:t xml:space="preserve">4. Legal and Ethical Frameworks in Germany Berlin</w:t>
      </w:r>
    </w:p>
    <w:p>
      <w:pPr>
        <w:pStyle w:val="FirstParagraph"/>
      </w:pPr>
      <w:r>
        <w:t xml:space="preserve">The operational framework for any Librarian in Germany Berlin is strictly governed by national German laws as well as local municipal ordinances. One of the most critical aspects of this report is the examination of data privacy.</w:t>
      </w:r>
    </w:p>
    <w:bookmarkStart w:id="24" w:name="gdpr-and-privacy"/>
    <w:p>
      <w:pPr>
        <w:pStyle w:val="Heading3"/>
      </w:pPr>
      <w:r>
        <w:t xml:space="preserve">4.1 GDPR and Privacy</w:t>
      </w:r>
    </w:p>
    <w:p>
      <w:pPr>
        <w:pStyle w:val="FirstParagraph"/>
      </w:pPr>
      <w:r>
        <w:t xml:space="preserve">In Germany Berlin, where citizens are highly sensitive about data privacy due to historical precedents, the Librarian plays a crucial role in educating patrons about their digital rights. The librarian must ensure that reading habits and personal borrowing data are stored securely and anonymously whenever possible. This report highlights several cases where librarians had to implement strict anonymization protocols for recommendation algorithms used by the library app in Germany Berlin.</w:t>
      </w:r>
    </w:p>
    <w:bookmarkEnd w:id="24"/>
    <w:bookmarkStart w:id="25" w:name="censorship-and-intellectual-freedom"/>
    <w:p>
      <w:pPr>
        <w:pStyle w:val="Heading3"/>
      </w:pPr>
      <w:r>
        <w:t xml:space="preserve">4.2 Censorship and Intellectual Freedom</w:t>
      </w:r>
    </w:p>
    <w:p>
      <w:pPr>
        <w:pStyle w:val="FirstParagraph"/>
      </w:pPr>
      <w:r>
        <w:t xml:space="preserve">The Librarian also serves as a defender of intellectual freedom. In the context of Germany Berlin, this involves careful curation to balance free speech with laws prohibiting hate speech or incitement to violence, which are strictly enforced in German legal codes. The librarian must navigate these grey areas with professional neutrality and legal awareness.</w:t>
      </w:r>
    </w:p>
    <w:bookmarkEnd w:id="25"/>
    <w:bookmarkEnd w:id="26"/>
    <w:bookmarkStart w:id="27" w:name="challenges-and-future-outlook"/>
    <w:p>
      <w:pPr>
        <w:pStyle w:val="Heading2"/>
      </w:pPr>
      <w:r>
        <w:t xml:space="preserve">5. Challenges and Future Outlook</w:t>
      </w:r>
    </w:p>
    <w:p>
      <w:pPr>
        <w:pStyle w:val="FirstParagraph"/>
      </w:pPr>
      <w:r>
        <w:t xml:space="preserve">The laboratory report identifies several challenges facing the Librarian profession in Germany Berlin:</w:t>
      </w:r>
    </w:p>
    <w:p>
      <w:pPr>
        <w:numPr>
          <w:ilvl w:val="0"/>
          <w:numId w:val="1002"/>
        </w:numPr>
        <w:pStyle w:val="Compact"/>
      </w:pPr>
      <w:r>
        <w:rPr>
          <w:bCs/>
          <w:b/>
        </w:rPr>
        <w:t xml:space="preserve">Funding Volatility:</w:t>
      </w:r>
    </w:p>
    <w:p>
      <w:pPr>
        <w:numPr>
          <w:ilvl w:val="0"/>
          <w:numId w:val="1002"/>
        </w:numPr>
        <w:pStyle w:val="Compact"/>
      </w:pPr>
      <w:r>
        <w:rPr>
          <w:u w:val="single"/>
        </w:rPr>
        <w:t xml:space="preserve">Digital Divide:</w:t>
      </w:r>
      <w:r>
        <w:t xml:space="preserve">Lack of access to high-speed internet in some areas of Germany Berlin requires libraries to maintain robust physical computer labs.</w:t>
      </w:r>
    </w:p>
    <w:p>
      <w:pPr>
        <w:numPr>
          <w:ilvl w:val="0"/>
          <w:numId w:val="1002"/>
        </w:numPr>
        <w:pStyle w:val="Compact"/>
      </w:pPr>
      <w:r>
        <w:rPr>
          <w:bCs/>
          <w:b/>
        </w:rPr>
        <w:t xml:space="preserve">Bureaucratic Complexity:</w:t>
      </w:r>
      <w:r>
        <w:t xml:space="preserve">Navigating the layered administrative structure of Germany Berlin’s government can be time-consuming for librarians.</w:t>
      </w:r>
    </w:p>
    <w:bookmarkEnd w:id="27"/>
    <w:bookmarkStart w:id="28" w:name="conclusion"/>
    <w:p>
      <w:pPr>
        <w:pStyle w:val="Heading2"/>
      </w:pPr>
      <w:r>
        <w:t xml:space="preserve">6. Conclusion</w:t>
      </w:r>
    </w:p>
    <w:p>
      <w:pPr>
        <w:pStyle w:val="FirstParagraph"/>
      </w:pPr>
      <w:r>
        <w:t xml:space="preserve">In conclusion, this laboratory report asserts that the Librarian in Germany Berlin is no longer a peripheral figure but a central pillar of the city’s intellectual and social infrastructure. The role has transformed significantly, requiring a blend of archival expertise, digital proficiency, and sociological sensitivity.</w:t>
      </w:r>
    </w:p>
    <w:p>
      <w:pPr>
        <w:pStyle w:val="BodyText"/>
      </w:pPr>
      <w:r>
        <w:t xml:space="preserve">The findings indicate that for institutions to remain relevant in Germany Berlin, they must invest heavily in training their Librarians. The modern Librarian acts as an educator, IT specialist, community organizer and legal advisor. Without this diversified skill set libraries would fail to meet the diverse needs of the population.</w:t>
      </w:r>
    </w:p>
    <w:p>
      <w:pPr>
        <w:pStyle w:val="BodyText"/>
      </w:pPr>
      <w:r>
        <w:t xml:space="preserve">Future research should focus on longitudinal studies tracking the career progression of librarians in Germany Berlin post-digital transformation. Additionally comparative analyses with other major European capitals could provide further insights into best practices for urban library management.</w:t>
      </w:r>
    </w:p>
    <w:bookmarkEnd w:id="28"/>
    <w:bookmarkStart w:id="29" w:name="references"/>
    <w:p>
      <w:pPr>
        <w:pStyle w:val="Heading2"/>
      </w:pPr>
      <w:r>
        <w:t xml:space="preserve">7. References</w:t>
      </w:r>
    </w:p>
    <w:p>
      <w:pPr>
        <w:pStyle w:val="FirstParagraph"/>
      </w:pPr>
      <w:r>
        <w:t xml:space="preserve">Berlin University of Technology: Department of Library and Information Science.</w:t>
      </w:r>
    </w:p>
    <w:p>
      <w:pPr>
        <w:pStyle w:val="BodyText"/>
      </w:pPr>
      <w:r>
        <w:t xml:space="preserve">DGB (German Trade Union Confederation) Reports on Public Sector Employment in Germany Berlin.</w:t>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Germany Berlin</dc:title>
  <dc:creator/>
  <dc:language>en</dc:language>
  <cp:keywords/>
  <dcterms:created xsi:type="dcterms:W3CDTF">2026-07-29T09:26:13Z</dcterms:created>
  <dcterms:modified xsi:type="dcterms:W3CDTF">2026-07-29T09:26:13Z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