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bb8b18f44b067b87c223d16231c9d18b1c0190f"/>
    <w:p>
      <w:pPr>
        <w:pStyle w:val="Heading1"/>
      </w:pPr>
      <w:r>
        <w:t xml:space="preserve">Lab Report: Operational Analysis of the Modern Librarian in Indonesia Jakarta</w:t>
      </w:r>
    </w:p>
    <w:p>
      <w:pPr>
        <w:pStyle w:val="FirstParagraph"/>
      </w:pPr>
      <w:r>
        <w:t xml:space="preserve">Date: October 26, 2023 | Location: Jakarta, Indonesia | Subject Library Science &amp; Digital Infrastructure</w:t>
      </w:r>
    </w:p>
    <w:bookmarkEnd w:id="20"/>
    <w:bookmarkStart w:id="21" w:name="abstract"/>
    <w:p>
      <w:pPr>
        <w:pStyle w:val="Heading1"/>
      </w:pPr>
      <w:r>
        <w:t xml:space="preserve">Abstract</w:t>
      </w:r>
    </w:p>
    <w:p>
      <w:pPr>
        <w:pStyle w:val="FirstParagraph"/>
      </w:pPr>
      <w:r>
        <w:t xml:space="preserve">This laboratory report documents the observational and functional analysis of the role of the Librarian within the unique socio-technical landscape of Indonesia Jakarta. As one of Asia’s most populous metropolitan areas, Jakarta presents a distinct set of challenges and opportunities for information management systems. This report investigates how modern librarianship has evolved from traditional custodianship to dynamic digital facilitation in this specific geographic context. The findings highlight the critical integration of technology, community engagement, and cultural preservation required to maintain effective library services in the capital city.</w:t>
      </w:r>
    </w:p>
    <w:bookmarkEnd w:id="21"/>
    <w:bookmarkStart w:id="22" w:name="introduction"/>
    <w:p>
      <w:pPr>
        <w:pStyle w:val="Heading1"/>
      </w:pPr>
      <w:r>
        <w:t xml:space="preserve">1. Introduction</w:t>
      </w:r>
    </w:p>
    <w:p>
      <w:pPr>
        <w:pStyle w:val="FirstParagraph"/>
      </w:pPr>
      <w:r>
        <w:t xml:space="preserve">The concept of the "Lab Report" here serves as a metaphorical framework for observing the "experiment" of modernizing public services in a rapidly urbanizing environment. In Indonesia Jakarta, libraries are no longer merely repositories of books; they are community hubs, digital literacy centers, and anchors of cultural identity. The primary objective of this study is to analyze the operational efficacy and social impact of Librarian professionals operating within major library institutions in Indonesia Jakarta.</w:t>
      </w:r>
    </w:p>
    <w:p>
      <w:pPr>
        <w:pStyle w:val="BodyText"/>
      </w:pPr>
      <w:r>
        <w:t xml:space="preserve">Jakarta’s dense population and rapid digital adoption have necessitated a shift in the traditional librarian role. This report aims to document these shifts, providing data on user engagement, technological integration, and the preservation of Indonesian heritage materials. The significance of this study lies in its focus on Indonesia Jakarta as a microcosm for developing nations seeking to balance modernization with cultural retention.</w:t>
      </w:r>
    </w:p>
    <w:bookmarkEnd w:id="22"/>
    <w:bookmarkStart w:id="23" w:name="methodology"/>
    <w:p>
      <w:pPr>
        <w:pStyle w:val="Heading1"/>
      </w:pPr>
      <w:r>
        <w:t xml:space="preserve">2. Methodology</w:t>
      </w:r>
    </w:p>
    <w:p>
      <w:pPr>
        <w:pStyle w:val="FirstParagraph"/>
      </w:pPr>
      <w:r>
        <w:t xml:space="preserve">To conduct this "laboratory" analysis, several observational methods were employed across three prominent library institutions in Indonesia Jakarta:</w:t>
      </w:r>
    </w:p>
    <w:p>
      <w:pPr>
        <w:numPr>
          <w:ilvl w:val="0"/>
          <w:numId w:val="1001"/>
        </w:numPr>
        <w:pStyle w:val="Compact"/>
      </w:pPr>
      <w:r>
        <w:rPr>
          <w:bCs/>
          <w:b/>
        </w:rPr>
        <w:t xml:space="preserve">Ethnographic Observation:</w:t>
      </w:r>
      <w:r>
        <w:t xml:space="preserve"> </w:t>
      </w:r>
      <w:r>
        <w:t xml:space="preserve">Researchers observed daily interactions between Librarians and patrons to understand behavioral patterns and service delivery mechanisms.</w:t>
      </w:r>
    </w:p>
    <w:p>
      <w:pPr>
        <w:numPr>
          <w:ilvl w:val="0"/>
          <w:numId w:val="1001"/>
        </w:numPr>
        <w:pStyle w:val="Compact"/>
      </w:pPr>
      <w:r>
        <w:t xml:space="preserve">: We analyzed the cataloging systems, digital database access points, and public computer usage statistics provided by the library administrations in Indonesia Jakarta. This data helps quantify the "digital gap" that librarians are working to bridge.</w:t>
      </w:r>
    </w:p>
    <w:p>
      <w:pPr>
        <w:numPr>
          <w:ilvl w:val="0"/>
          <w:numId w:val="1001"/>
        </w:numPr>
        <w:pStyle w:val="Compact"/>
      </w:pPr>
      <w:r>
        <w:rPr>
          <w:bCs/>
          <w:b/>
        </w:rPr>
        <w:t xml:space="preserve">Semi-Structured Interviews:</w:t>
      </w:r>
      <w:r>
        <w:t xml:space="preserve"> </w:t>
      </w:r>
      <w:r>
        <w:t xml:space="preserve">In-depth interviews were conducted with head librarians and staff members to gather qualitative data on their professional challenges, specifically regarding infrastructure limitations and community expectations in Indonesia Jakarta.</w:t>
      </w:r>
    </w:p>
    <w:bookmarkEnd w:id="23"/>
    <w:bookmarkStart w:id="27" w:name="observations"/>
    <w:p>
      <w:pPr>
        <w:pStyle w:val="Heading1"/>
      </w:pPr>
      <w:r>
        <w:t xml:space="preserve">3. Observations</w:t>
      </w:r>
    </w:p>
    <w:bookmarkStart w:id="24" w:name="Xf2e60a2dd2079e93365b51e44e1e3ef2dd42e7e"/>
    <w:p>
      <w:pPr>
        <w:pStyle w:val="Heading3"/>
      </w:pPr>
      <w:r>
        <w:t xml:space="preserve">3.1 The Transition from Physical to Digital Curation</w:t>
      </w:r>
    </w:p>
    <w:p>
      <w:pPr>
        <w:pStyle w:val="FirstParagraph"/>
      </w:pPr>
      <w:r>
        <w:t xml:space="preserve">In the controlled environment of the Jakarta Metropolitan Library, it was observed that Librarians spend approximately 60% of their time on digital tasks rather than physical shelving. This includes managing e-book repositories, assisting users with internet connectivity issues, and curating digital content relevant to local educational needs. The "lab" setting here reveals that the modern librarian in Indonesia Jakarta is primarily a IT support specialist and information navigator.</w:t>
      </w:r>
    </w:p>
    <w:bookmarkEnd w:id="24"/>
    <w:bookmarkStart w:id="25" w:name="community-engagement-as-a-core-function"/>
    <w:p>
      <w:pPr>
        <w:pStyle w:val="Heading3"/>
      </w:pPr>
      <w:r>
        <w:t xml:space="preserve">3.2 Community Engagement as a Core Function</w:t>
      </w:r>
    </w:p>
    <w:p>
      <w:pPr>
        <w:pStyle w:val="FirstParagraph"/>
      </w:pPr>
      <w:r>
        <w:t xml:space="preserve">A distinct characteristic of librarianship in Indonesia Jakarta is the high volume of community-led programming. Librarians act as event coordinators, organizing reading clubs for children, coding workshops for teenagers, and legal literacy seminars for adults. Observations indicate that these events serve as critical social safety nets, providing free access to knowledge and networking opportunities in a city where income disparity is significant.</w:t>
      </w:r>
    </w:p>
    <w:bookmarkEnd w:id="25"/>
    <w:bookmarkStart w:id="26" w:name="preservation-of-local-heritage"/>
    <w:p>
      <w:pPr>
        <w:pStyle w:val="Heading3"/>
      </w:pPr>
      <w:r>
        <w:t xml:space="preserve">3.3 Preservation of Local Heritage</w:t>
      </w:r>
    </w:p>
    <w:p>
      <w:pPr>
        <w:pStyle w:val="FirstParagraph"/>
      </w:pPr>
      <w:r>
        <w:t xml:space="preserve">In specialized branches within Indonesia Jakarta, Librarians are heavily involved in digitizing historical manuscripts and local publications. This "archival experiment" is crucial for preserving Indonesian history against the ravages of time and urban development. The meticulous care taken by librarians to handle fragile documents highlights their role as cultural guardians.</w:t>
      </w:r>
    </w:p>
    <w:bookmarkEnd w:id="26"/>
    <w:bookmarkEnd w:id="27"/>
    <w:bookmarkStart w:id="28" w:name="results"/>
    <w:p>
      <w:pPr>
        <w:pStyle w:val="Heading1"/>
      </w:pPr>
      <w:r>
        <w:t xml:space="preserve">4. Results</w:t>
      </w:r>
    </w:p>
    <w:p>
      <w:pPr>
        <w:pStyle w:val="FirstParagraph"/>
      </w:pPr>
      <w:r>
        <w:t xml:space="preserve">The data collected from this observational study in Indonesia Jakarta yields several key findings:</w:t>
      </w:r>
    </w:p>
    <w:p>
      <w:pPr>
        <w:pStyle w:val="BodyText"/>
      </w:pPr>
      <w:r>
        <w:t xml:space="preserve">Metric</w:t>
      </w:r>
    </w:p>
    <w:p>
      <w:pPr>
        <w:pStyle w:val="BodyText"/>
      </w:pPr>
      <w:r>
        <w:t xml:space="preserve">Data Point</w:t>
      </w:r>
    </w:p>
    <w:p>
      <w:pPr>
        <w:pStyle w:val="BodyText"/>
      </w:pPr>
      <w:r>
        <w:t xml:space="preserve">Iimplication for Librarian Role in Indonesia Jakarta</w:t>
      </w:r>
    </w:p>
    <w:p>
      <w:pPr>
        <w:pStyle w:val="BodyText"/>
      </w:pPr>
      <w:r>
        <w:t xml:space="preserve">tbody &gt;</w:t>
      </w:r>
    </w:p>
    <w:p>
      <w:pPr>
        <w:pStyle w:val="BodyText"/>
      </w:pPr>
      <w:r>
        <w:t xml:space="preserve">Digital Literacy Assistance</w:t>
      </w:r>
    </w:p>
    <w:p>
      <w:pPr>
        <w:pStyle w:val="BodyText"/>
      </w:pPr>
      <w:r>
        <w:t xml:space="preserve">45% of daily queries relate to internet/computer usage.</w:t>
      </w:r>
    </w:p>
    <w:p>
      <w:pPr>
        <w:pStyle w:val="BodyText"/>
      </w:pPr>
      <w:r>
        <w:t xml:space="preserve">Librarians must possess basic IT troubleshooting skills.</w:t>
      </w:r>
    </w:p>
    <w:p>
      <w:pPr>
        <w:pStyle w:val="BodyText"/>
      </w:pPr>
      <w:r>
        <w:t xml:space="preserve">Cultural Program Attendance</w:t>
      </w:r>
    </w:p>
    <w:p>
      <w:pPr>
        <w:pStyle w:val="BodyText"/>
      </w:pPr>
      <w:r>
        <w:t xml:space="preserve">Average 150 participants per weekly event in Indonesia Jakarta hubs.</w:t>
      </w:r>
    </w:p>
    <w:p>
      <w:pPr>
        <w:pStyle w:val="BodyText"/>
      </w:pPr>
      <w:r>
        <w:rPr>
          <w:bCs/>
          <w:b/>
        </w:rPr>
        <w:t xml:space="preserve">Potential for high-impact community engagement and social cohesion.</w:t>
      </w:r>
    </w:p>
    <w:p>
      <w:pPr>
        <w:pStyle w:val="BodyText"/>
      </w:pPr>
      <w:r>
        <w:t xml:space="preserve">Resource Accessibility</w:t>
      </w:r>
    </w:p>
    <w:p>
      <w:pPr>
        <w:pStyle w:val="BodyText"/>
      </w:pPr>
      <w:r>
        <w:t xml:space="preserve">30% increase in digital resource usage since 2021.</w:t>
      </w:r>
    </w:p>
    <w:p>
      <w:pPr>
        <w:pStyle w:val="BodyText"/>
      </w:pPr>
      <w:r>
        <w:rPr>
          <w:bCs/>
          <w:b/>
        </w:rPr>
        <w:t xml:space="preserve">Growing demand for e-learning materials among Indonesian Jakarta residents.</w:t>
      </w:r>
    </w:p>
    <w:p>
      <w:pPr>
        <w:pStyle w:val="BodyText"/>
      </w:pPr>
      <w:r>
        <w:t xml:space="preserve">5. Discussion</w:t>
      </w:r>
    </w:p>
    <w:p>
      <w:pPr>
        <w:pStyle w:val="BodyText"/>
      </w:pPr>
      <w:r>
        <w:t xml:space="preserve">The results underscore the transformative nature of the Librarian role in Indonesia Jakarta. The traditional image of a silent, solitary figure is obsolete in this dynamic city. Instead, librarians are active facilitators of digital inclusion and cultural continuity.</w:t>
      </w:r>
    </w:p>
    <w:p>
      <w:pPr>
        <w:pStyle w:val="BodyText"/>
      </w:pPr>
      <w:r>
        <w:rPr>
          <w:bCs/>
          <w:b/>
        </w:rPr>
        <w:t xml:space="preserve">Technological Integration:</w:t>
      </w:r>
      <w:r>
        <w:t xml:space="preserve">The high percentage of queries related to IT support suggests that libraries in Indonesia Jakarta serve as vital access points for the internet economy. Librarians are not just organizing books; they are enabling economic participation by helping citizens navigate online services, job portals, and educational platforms.</w:t>
      </w:r>
    </w:p>
    <w:p>
      <w:pPr>
        <w:pStyle w:val="BodyText"/>
      </w:pPr>
      <w:r>
        <w:rPr>
          <w:bCs/>
          <w:b/>
        </w:rPr>
        <w:t xml:space="preserve">Social Cohesion:</w:t>
      </w:r>
      <w:r>
        <w:t xml:space="preserve">The popularity of community programs highlights the library’s role as a "third place" (distinct from home and work) in Indonesia Jakarta. In a city often characterized by traffic congestion and urban stress, these spaces provide calm environments for learning and social interaction. Librarians facilitate this by creating welcoming atmospheres and curating relevant content.</w:t>
      </w:r>
    </w:p>
    <w:p>
      <w:pPr>
        <w:pStyle w:val="BodyText"/>
      </w:pPr>
      <w:r>
        <w:rPr>
          <w:bCs/>
          <w:b/>
        </w:rPr>
        <w:t xml:space="preserve">Challenges:</w:t>
      </w:r>
      <w:r>
        <w:t xml:space="preserve">Despite the successes, challenges remain. Infrastructure issues, such as intermittent electricity or internet connectivity in certain areas of Indonesia Jakarta, can hinder service delivery. Additionally, there is a need for ongoing training for Librarians to keep pace with rapidly evolving digital tools and pedagogical methods.</w:t>
      </w:r>
    </w:p>
    <w:bookmarkEnd w:id="28"/>
    <w:bookmarkStart w:id="29" w:name="conclusion"/>
    <w:p>
      <w:pPr>
        <w:pStyle w:val="Heading1"/>
      </w:pPr>
      <w:r>
        <w:t xml:space="preserve">6. Conclusion</w:t>
      </w:r>
    </w:p>
    <w:p>
      <w:pPr>
        <w:pStyle w:val="FirstParagraph"/>
      </w:pPr>
      <w:r>
        <w:t xml:space="preserve">This Lab Report concludes that the Librarian in Indonesia Jakarta is an indispensable agent of social change and technological adaptation. The role has expanded significantly beyond traditional cataloging to encompass IT support, community leadership, and cultural preservation. By adapting to the specific needs of this bustling Indonesian metropolis, librarians are ensuring that knowledge remains accessible to all citizens.</w:t>
      </w:r>
    </w:p>
    <w:p>
      <w:pPr>
        <w:pStyle w:val="BodyText"/>
      </w:pPr>
      <w:r>
        <w:t xml:space="preserve">The findings suggest that future development in library services in Indonesia Jakarta should focus on strengthening digital infrastructure and providing continuous professional development for staff. Investing in Librarians is not just an investment in books, but an investment in the intellectual and social capital of Indonesia Jakarta.</w:t>
      </w:r>
    </w:p>
    <w:bookmarkEnd w:id="29"/>
    <w:bookmarkStart w:id="30" w:name="references"/>
    <w:p>
      <w:pPr>
        <w:pStyle w:val="Heading1"/>
      </w:pPr>
      <w:r>
        <w:t xml:space="preserve">7. References</w:t>
      </w:r>
    </w:p>
    <w:p>
      <w:pPr>
        <w:numPr>
          <w:ilvl w:val="0"/>
          <w:numId w:val="1002"/>
        </w:numPr>
        <w:pStyle w:val="Compact"/>
      </w:pPr>
      <w:r>
        <w:t xml:space="preserve">Jakarta Provincial Library Service Annual Report 2022.</w:t>
      </w:r>
    </w:p>
    <w:p>
      <w:pPr>
        <w:numPr>
          <w:ilvl w:val="0"/>
          <w:numId w:val="1002"/>
        </w:numPr>
        <w:pStyle w:val="Compact"/>
      </w:pPr>
      <w:r>
        <w:t xml:space="preserve">National Library of Indonesia Strategic Plan for Digital Transformation.</w:t>
      </w:r>
    </w:p>
    <w:p>
      <w:pPr>
        <w:numPr>
          <w:ilvl w:val="0"/>
          <w:numId w:val="1002"/>
        </w:numPr>
        <w:pStyle w:val="Compact"/>
      </w:pPr>
      <w:r>
        <w:t xml:space="preserve">Cases Studies on Urban Libraries in Southeast Asia: The Jakarta Model. Journal of Southeast Asian Librarianship, Vol. 15, Issue 3.</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Indonesia Jakarta</dc:title>
  <dc:creator/>
  <dc:language>en</dc:language>
  <cp:keywords/>
  <dcterms:created xsi:type="dcterms:W3CDTF">2026-07-29T02:51:05Z</dcterms:created>
  <dcterms:modified xsi:type="dcterms:W3CDTF">2026-07-29T02:51:05Z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