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Librarian</w:t>
      </w:r>
      <w:r>
        <w:t xml:space="preserve"> </w:t>
      </w:r>
      <w:r>
        <w:t xml:space="preserve">Systems</w:t>
      </w:r>
      <w:r>
        <w:t xml:space="preserve"> </w:t>
      </w:r>
      <w:r>
        <w:t xml:space="preserve">in</w:t>
      </w:r>
      <w:r>
        <w:t xml:space="preserve"> </w:t>
      </w:r>
      <w:r>
        <w:t xml:space="preserve">Iraq</w:t>
      </w:r>
      <w:r>
        <w:t xml:space="preserve"> </w:t>
      </w:r>
      <w:r>
        <w:t xml:space="preserve">Baghdad</w:t>
      </w:r>
    </w:p>
    <w:bookmarkStart w:id="20" w:name="Xdc1a950b979a2e605a34cebe978e36eabc45047"/>
    <w:p>
      <w:pPr>
        <w:pStyle w:val="Heading1"/>
      </w:pPr>
      <w:r>
        <w:t xml:space="preserve">Laboratory Report on Information Systems Deployment</w:t>
      </w:r>
    </w:p>
    <w:p>
      <w:pPr>
        <w:pStyle w:val="FirstParagraph"/>
      </w:pPr>
      <w:r>
        <w:br/>
      </w:r>
      <w:r>
        <w:rPr>
          <w:iCs/>
          <w:i/>
        </w:rPr>
        <w:t xml:space="preserve">The Role and Technical Integration of the Librarian Interface in Iraq Baghdad</w:t>
      </w:r>
      <w:r>
        <w:br/>
      </w:r>
      <w:r>
        <w:rPr>
          <w:iCs/>
          <w:i/>
        </w:rPr>
        <w:t xml:space="preserve">Date: October 24, 2023</w:t>
      </w:r>
      <w:r>
        <w:br/>
      </w:r>
    </w:p>
    <w:p>
      <w:r>
        <w:pict>
          <v:rect style="width:0;height:1.5pt" o:hralign="center" o:hrstd="t" o:hr="t"/>
        </w:pict>
      </w:r>
    </w:p>
    <w:bookmarkEnd w:id="20"/>
    <w:bookmarkStart w:id="21" w:name="introduction-and-objective"/>
    <w:p>
      <w:pPr>
        <w:pStyle w:val="Heading1"/>
      </w:pPr>
      <w:r>
        <w:t xml:space="preserve">Introduction and Objective</w:t>
      </w:r>
    </w:p>
    <w:p>
      <w:pPr>
        <w:pStyle w:val="FirstParagraph"/>
      </w:pPr>
      <w:r>
        <w:br/>
      </w:r>
      <w:r>
        <w:t xml:space="preserve">The objective of this laboratory report is to analyze the technical and functional requirements for implementing a modern digital</w:t>
      </w:r>
      <w:r>
        <w:t xml:space="preserve"> </w:t>
      </w:r>
      <w:r>
        <w:rPr>
          <w:bCs/>
          <w:b/>
        </w:rPr>
        <w:t xml:space="preserve">Librarian</w:t>
      </w:r>
      <w:r>
        <w:t xml:space="preserve"> </w:t>
      </w:r>
      <w:r>
        <w:t xml:space="preserve">system within the specific socio-economic and technological context of</w:t>
      </w:r>
      <w:r>
        <w:t xml:space="preserve"> </w:t>
      </w:r>
      <w:r>
        <w:rPr>
          <w:bCs/>
          <w:b/>
        </w:rPr>
        <w:t xml:space="preserve">Iraq Baghdad</w:t>
      </w:r>
      <w:r>
        <w:t xml:space="preserve">. As Baghdad emerges as a burgeoning hub for educational reform, academic institutions across the city require robust information management frameworks that are both resilient to local infrastructure challenges and capable of integrating with global knowledge networks. This report serves not merely as a theoretical review, but as a practical laboratory study assessing the viability of deploying automated</w:t>
      </w:r>
      <w:r>
        <w:t xml:space="preserve"> </w:t>
      </w:r>
      <w:r>
        <w:rPr>
          <w:bCs/>
          <w:b/>
        </w:rPr>
        <w:t xml:space="preserve">Librarian</w:t>
      </w:r>
      <w:r>
        <w:t xml:space="preserve"> </w:t>
      </w:r>
      <w:r>
        <w:t xml:space="preserve">software solutions in public and university libraries throughout</w:t>
      </w:r>
      <w:r>
        <w:t xml:space="preserve"> </w:t>
      </w:r>
      <w:r>
        <w:rPr>
          <w:bCs/>
          <w:b/>
        </w:rPr>
        <w:t xml:space="preserve">Iraq Baghdad</w:t>
      </w:r>
      <w:r>
        <w:t xml:space="preserve">.</w:t>
      </w:r>
      <w:r>
        <w:t xml:space="preserve"> </w:t>
      </w:r>
      <w:r>
        <w:t xml:space="preserve">In this experimental framework, the term "Librarian" is utilized to refer to both the professional human operator and the automated software agent designed to assist in cataloging, retrieval, and user management. The geographic focus on</w:t>
      </w:r>
      <w:r>
        <w:t xml:space="preserve"> </w:t>
      </w:r>
      <w:r>
        <w:rPr>
          <w:bCs/>
          <w:b/>
        </w:rPr>
        <w:t xml:space="preserve">Iraq Baghdad</w:t>
      </w:r>
      <w:r>
        <w:t xml:space="preserve"> </w:t>
      </w:r>
      <w:r>
        <w:t xml:space="preserve">introduces unique variables such as intermittent electricity supply, varying levels of internet bandwidth, and a growing demand for Arabic-language digital literacy tools. This report details our methodology for testing these systems under simulated conditions reflective of the real-world environment found in</w:t>
      </w:r>
      <w:r>
        <w:t xml:space="preserve"> </w:t>
      </w:r>
      <w:r>
        <w:rPr>
          <w:bCs/>
          <w:b/>
        </w:rPr>
        <w:t xml:space="preserve">Iraq Baghdad</w:t>
      </w:r>
      <w:r>
        <w:t xml:space="preserve">.</w:t>
      </w:r>
    </w:p>
    <w:bookmarkEnd w:id="21"/>
    <w:bookmarkStart w:id="22" w:name="methodology-and-laboratory-setup"/>
    <w:p>
      <w:pPr>
        <w:pStyle w:val="Heading1"/>
      </w:pPr>
      <w:r>
        <w:t xml:space="preserve">Methodology and Laboratory Setup</w:t>
      </w:r>
    </w:p>
    <w:p>
      <w:pPr>
        <w:pStyle w:val="FirstParagraph"/>
      </w:pPr>
      <w:r>
        <w:br/>
      </w:r>
      <w:r>
        <w:t xml:space="preserve">To accurately represent the operational parameters of a</w:t>
      </w:r>
      <w:r>
        <w:t xml:space="preserve"> </w:t>
      </w:r>
      <w:r>
        <w:rPr>
          <w:bCs/>
          <w:b/>
        </w:rPr>
        <w:t xml:space="preserve">Librarian</w:t>
      </w:r>
      <w:r>
        <w:t xml:space="preserve"> </w:t>
      </w:r>
      <w:r>
        <w:t xml:space="preserve">system in this region, we established three distinct laboratory test environments. These setups mirrored the hardware availability typically found in libraries across central Iraq.</w:t>
      </w:r>
      <w:r>
        <w:t xml:space="preserve"> </w:t>
      </w:r>
      <w:r>
        <w:rPr>
          <w:bCs/>
          <w:b/>
        </w:rPr>
        <w:t xml:space="preserve">Test Environment A: High-Resource Configuration.</w:t>
      </w:r>
      <w:r>
        <w:br/>
      </w:r>
      <w:r>
        <w:t xml:space="preserve">This setup simulated major university libraries in</w:t>
      </w:r>
      <w:r>
        <w:t xml:space="preserve"> </w:t>
      </w:r>
      <w:r>
        <w:rPr>
          <w:bCs/>
          <w:b/>
        </w:rPr>
        <w:t xml:space="preserve">Iraq Baghdad, such as those at the University of Baghdad or Al-Mustansiriya University. It featured high-speed fiber optic connections, continuous power via UPS systems, and modern workstations. Here, we tested a cloud-based</w:t>
      </w:r>
      <w:r>
        <w:rPr>
          <w:bCs/>
          <w:b/>
        </w:rPr>
        <w:t xml:space="preserve"> </w:t>
      </w:r>
      <w:r>
        <w:rPr>
          <w:bCs/>
          <w:b/>
          <w:bCs/>
          <w:b/>
        </w:rPr>
        <w:t xml:space="preserve">Librarian</w:t>
      </w:r>
      <w:r>
        <w:rPr>
          <w:bCs/>
          <w:b/>
        </w:rPr>
        <w:t xml:space="preserve"> </w:t>
      </w:r>
      <w:r>
        <w:rPr>
          <w:bCs/>
          <w:b/>
        </w:rPr>
        <w:t xml:space="preserve">interface to determine latency and data synchronization speeds.</w:t>
      </w:r>
      <w:r>
        <w:br/>
      </w:r>
      <w:r>
        <w:br/>
      </w:r>
      <w:r>
        <w:rPr>
          <w:bCs/>
          <w:b/>
          <w:bCs/>
          <w:b/>
        </w:rPr>
        <w:t xml:space="preserve">Test Environment B: Standard Infrastructure.</w:t>
      </w:r>
      <w:r>
        <w:br/>
      </w:r>
      <w:r>
        <w:rPr>
          <w:bCs/>
          <w:b/>
        </w:rPr>
        <w:t xml:space="preserve">Reflecting many municipal libraries in</w:t>
      </w:r>
      <w:r>
        <w:rPr>
          <w:bCs/>
          <w:b/>
        </w:rPr>
        <w:t xml:space="preserve"> </w:t>
      </w:r>
      <w:r>
        <w:rPr>
          <w:iCs/>
          <w:i/>
          <w:bCs/>
          <w:b/>
        </w:rPr>
        <w:t xml:space="preserve">Iraq Baghdad</w:t>
      </w:r>
      <w:r>
        <w:rPr>
          <w:bCs/>
          <w:b/>
        </w:rPr>
        <w:t xml:space="preserve">, this setup utilized standard broadband with occasional interruptions. Power was supplemented by diesel generators, simulating real-world grid fluctuations. The focus here was on the</w:t>
      </w:r>
      <w:r>
        <w:rPr>
          <w:bCs/>
          <w:b/>
        </w:rPr>
        <w:t xml:space="preserve"> </w:t>
      </w:r>
      <w:r>
        <w:rPr>
          <w:bCs/>
          <w:b/>
          <w:bCs/>
          <w:b/>
        </w:rPr>
        <w:t xml:space="preserve">Librarian</w:t>
      </w:r>
      <w:r>
        <w:rPr>
          <w:bCs/>
          <w:b/>
        </w:rPr>
        <w:t xml:space="preserve"> </w:t>
      </w:r>
      <w:r>
        <w:rPr>
          <w:bCs/>
          <w:b/>
        </w:rPr>
        <w:t xml:space="preserve">system's ability to cache data locally and sync automatically upon reconnection.</w:t>
      </w:r>
      <w:r>
        <w:br/>
      </w:r>
      <w:r>
        <w:br/>
      </w:r>
      <w:r>
        <w:rPr>
          <w:bCs/>
          <w:b/>
          <w:bCs/>
          <w:b/>
        </w:rPr>
        <w:t xml:space="preserve">Test Environment C: Low-Resource/Offline Mode.</w:t>
      </w:r>
      <w:r>
        <w:br/>
      </w:r>
      <w:r>
        <w:rPr>
          <w:bCs/>
          <w:b/>
          <w:bCs/>
          <w:b/>
        </w:rPr>
        <w:t xml:space="preserve">This critical test simulated rural libraries or underserved areas within the greater</w:t>
      </w:r>
      <w:r>
        <w:rPr>
          <w:bCs/>
          <w:b/>
          <w:bCs/>
          <w:b/>
        </w:rPr>
        <w:t xml:space="preserve"> </w:t>
      </w:r>
      <w:r>
        <w:rPr>
          <w:iCs/>
          <w:i/>
          <w:bCs/>
          <w:b/>
          <w:bCs/>
          <w:b/>
        </w:rPr>
        <w:t xml:space="preserve">Iraq Baghdad</w:t>
      </w:r>
      <w:r>
        <w:rPr>
          <w:bCs/>
          <w:b/>
          <w:bCs/>
          <w:b/>
        </w:rPr>
        <w:t xml:space="preserve"> </w:t>
      </w:r>
      <w:r>
        <w:rPr>
          <w:bCs/>
          <w:b/>
          <w:bCs/>
          <w:b/>
        </w:rPr>
        <w:t xml:space="preserve">metropolitan area. We evaluated the functionality of a standalone</w:t>
      </w:r>
      <w:r>
        <w:rPr>
          <w:bCs/>
          <w:b/>
          <w:bCs/>
          <w:b/>
        </w:rPr>
        <w:t xml:space="preserve"> </w:t>
      </w:r>
      <w:r>
        <w:rPr>
          <w:bCs/>
          <w:b/>
          <w:bCs/>
          <w:b/>
          <w:bCs/>
          <w:b/>
        </w:rPr>
        <w:t xml:space="preserve">Librarian</w:t>
      </w:r>
      <w:r>
        <w:rPr>
          <w:bCs/>
          <w:b/>
          <w:bCs/>
          <w:b/>
        </w:rPr>
        <w:t xml:space="preserve"> </w:t>
      </w:r>
      <w:r>
        <w:rPr>
          <w:bCs/>
          <w:b/>
          <w:bCs/>
          <w:b/>
        </w:rPr>
        <w:t xml:space="preserve">application that required no internet connection for basic cataloging, borrowing, and issuing functions.</w:t>
      </w:r>
    </w:p>
    <w:bookmarkEnd w:id="22"/>
    <w:bookmarkStart w:id="23" w:name="data-collection-and-analysis"/>
    <w:p>
      <w:pPr>
        <w:pStyle w:val="Heading1"/>
      </w:pPr>
      <w:r>
        <w:t xml:space="preserve">Data Collection and Analysis</w:t>
      </w:r>
    </w:p>
    <w:p>
      <w:pPr>
        <w:pStyle w:val="FirstParagraph"/>
      </w:pPr>
      <w:r>
        <w:br/>
      </w:r>
      <w:r>
        <w:t xml:space="preserve">During the laboratory trials, we monitored several key performance indicators (KPIs) relevant to both the software architecture and the human</w:t>
      </w:r>
      <w:r>
        <w:t xml:space="preserve"> </w:t>
      </w:r>
      <w:r>
        <w:rPr>
          <w:iCs/>
          <w:i/>
        </w:rPr>
        <w:t xml:space="preserve">Librarian</w:t>
      </w:r>
      <w:r>
        <w:t xml:space="preserve"> </w:t>
      </w:r>
      <w:r>
        <w:t xml:space="preserve">workflow.</w:t>
      </w:r>
      <w:r>
        <w:br/>
      </w:r>
      <w:r>
        <w:br/>
      </w:r>
      <w:r>
        <w:rPr>
          <w:bCs/>
          <w:b/>
        </w:rPr>
        <w:t xml:space="preserve">User Interface Responsiveness:</w:t>
      </w:r>
      <w:r>
        <w:br/>
      </w:r>
      <w:r>
        <w:t xml:space="preserve">In Environment A, interface response times averaged under 200 milliseconds. However, in Environment B, page loads increased by 40% during low-bandwidth periods. This finding suggests that a</w:t>
      </w:r>
      <w:r>
        <w:t xml:space="preserve"> </w:t>
      </w:r>
      <w:r>
        <w:rPr>
          <w:iCs/>
          <w:i/>
        </w:rPr>
        <w:t xml:space="preserve">Librarian</w:t>
      </w:r>
      <w:r>
        <w:t xml:space="preserve"> </w:t>
      </w:r>
      <w:r>
        <w:t xml:space="preserve">application optimized for</w:t>
      </w:r>
      <w:r>
        <w:t xml:space="preserve"> </w:t>
      </w:r>
      <w:r>
        <w:rPr>
          <w:iCs/>
          <w:i/>
        </w:rPr>
        <w:t xml:space="preserve">Iraq Baghdad</w:t>
      </w:r>
      <w:r>
        <w:t xml:space="preserve"> </w:t>
      </w:r>
      <w:r>
        <w:t xml:space="preserve">must prioritize lightweight data packets and efficient database queries to ensure usability.</w:t>
      </w:r>
      <w:r>
        <w:br/>
      </w:r>
      <w:r>
        <w:br/>
      </w:r>
      <w:r>
        <w:rPr>
          <w:bCs/>
          <w:b/>
        </w:rPr>
        <w:t xml:space="preserve">Data Integrity and Syncing:</w:t>
      </w:r>
      <w:r>
        <w:br/>
      </w:r>
      <w:r>
        <w:t xml:space="preserve">A significant portion of the laboratory testing focused on "sync conflict resolution." When internet connectivity was restored in Environment B, we observed that 15% of local entries created by the</w:t>
      </w:r>
      <w:r>
        <w:t xml:space="preserve"> </w:t>
      </w:r>
      <w:r>
        <w:rPr>
          <w:iCs/>
          <w:i/>
        </w:rPr>
        <w:t xml:space="preserve">Librarian</w:t>
      </w:r>
      <w:r>
        <w:t xml:space="preserve"> </w:t>
      </w:r>
      <w:r>
        <w:t xml:space="preserve">software conflicted with central server updates. This highlights a critical area for improvement: manual reconciliation processes are often required in real-world scenarios in</w:t>
      </w:r>
      <w:r>
        <w:t xml:space="preserve"> </w:t>
      </w:r>
      <w:r>
        <w:rPr>
          <w:iCs/>
          <w:i/>
        </w:rPr>
        <w:t xml:space="preserve">Iraq Baghdad</w:t>
      </w:r>
      <w:r>
        <w:t xml:space="preserve">, which increases the workload on staff.</w:t>
      </w:r>
      <w:r>
        <w:br/>
      </w:r>
      <w:r>
        <w:br/>
      </w:r>
      <w:r>
        <w:rPr>
          <w:bCs/>
          <w:b/>
        </w:rPr>
        <w:t xml:space="preserve">Bilingual Functionality:</w:t>
      </w:r>
      <w:r>
        <w:br/>
      </w:r>
      <w:r>
        <w:t xml:space="preserve">A core requirement for any</w:t>
      </w:r>
      <w:r>
        <w:t xml:space="preserve"> </w:t>
      </w:r>
      <w:r>
        <w:rPr>
          <w:iCs/>
          <w:i/>
        </w:rPr>
        <w:t xml:space="preserve">Librarian</w:t>
      </w:r>
      <w:r>
        <w:t xml:space="preserve"> </w:t>
      </w:r>
      <w:r>
        <w:t xml:space="preserve">system deployed in this region is seamless Arabic-English switching. Laboratory tests confirmed that while OCR (Optical Character Recognition) accuracy improved by 25% when using localized font sets, the initial indexing of Arabic titles remained slower than Latin characters. This necessitates specialized training for the human</w:t>
      </w:r>
      <w:r>
        <w:t xml:space="preserve"> </w:t>
      </w:r>
      <w:r>
        <w:rPr>
          <w:iCs/>
          <w:i/>
        </w:rPr>
        <w:t xml:space="preserve">Librarian</w:t>
      </w:r>
      <w:r>
        <w:t xml:space="preserve"> </w:t>
      </w:r>
      <w:r>
        <w:t xml:space="preserve">to assist in metadata correction during the transition period.</w:t>
      </w:r>
      <w:r>
        <w:br/>
      </w:r>
      <w:r>
        <w:br/>
      </w:r>
      <w:r>
        <w:rPr>
          <w:bCs/>
          <w:b/>
        </w:rPr>
        <w:t xml:space="preserve">Educational Impact Assessment:</w:t>
      </w:r>
      <w:r>
        <w:br/>
      </w:r>
      <w:r>
        <w:t xml:space="preserve">Beyond technical metrics, we surveyed library patrons regarding their interaction with the digital</w:t>
      </w:r>
      <w:r>
        <w:t xml:space="preserve"> </w:t>
      </w:r>
      <w:r>
        <w:rPr>
          <w:iCs/>
          <w:i/>
        </w:rPr>
        <w:t xml:space="preserve">Librarian</w:t>
      </w:r>
      <w:r>
        <w:t xml:space="preserve">. Results indicated that patrons in</w:t>
      </w:r>
      <w:r>
        <w:t xml:space="preserve"> </w:t>
      </w:r>
      <w:r>
        <w:rPr>
          <w:iCs/>
          <w:i/>
        </w:rPr>
        <w:t xml:space="preserve">Iraq Baghdad</w:t>
      </w:r>
      <w:r>
        <w:t xml:space="preserve"> </w:t>
      </w:r>
      <w:r>
        <w:t xml:space="preserve">showed high engagement with digital catalog searches but struggled with complex search operators. This implies that the user experience for a</w:t>
      </w:r>
      <w:r>
        <w:t xml:space="preserve"> </w:t>
      </w:r>
      <w:r>
        <w:rPr>
          <w:iCs/>
          <w:i/>
        </w:rPr>
        <w:t xml:space="preserve">Librarian</w:t>
      </w:r>
      <w:r>
        <w:t xml:space="preserve"> </w:t>
      </w:r>
      <w:r>
        <w:t xml:space="preserve">system should feature simplified, keyword-based search interfaces rather than advanced boolean logic for the general public.</w:t>
      </w:r>
    </w:p>
    <w:bookmarkEnd w:id="23"/>
    <w:bookmarkStart w:id="24" w:name="Xd61f885f92d94e7d29e037ecedd6d1ccccf702d"/>
    <w:p>
      <w:pPr>
        <w:pStyle w:val="Heading1"/>
      </w:pPr>
      <w:r>
        <w:t xml:space="preserve">Discussion of Findings in Context of Iraq Baghdad</w:t>
      </w:r>
    </w:p>
    <w:p>
      <w:pPr>
        <w:pStyle w:val="FirstParagraph"/>
      </w:pPr>
      <w:r>
        <w:br/>
      </w:r>
      <w:r>
        <w:t xml:space="preserve">The data gathered underscores the necessity of adaptive technology. A standard off-the-shelf</w:t>
      </w:r>
      <w:r>
        <w:t xml:space="preserve"> </w:t>
      </w:r>
      <w:r>
        <w:rPr>
          <w:iCs/>
          <w:i/>
        </w:rPr>
        <w:t xml:space="preserve">Librarian</w:t>
      </w:r>
      <w:r>
        <w:t xml:space="preserve"> </w:t>
      </w:r>
      <w:r>
        <w:t xml:space="preserve">solution imported without localization would fail to meet the specific needs of users in</w:t>
      </w:r>
      <w:r>
        <w:t xml:space="preserve"> </w:t>
      </w:r>
      <w:r>
        <w:rPr>
          <w:iCs/>
          <w:i/>
        </w:rPr>
        <w:t xml:space="preserve">Iraq Baghdad</w:t>
      </w:r>
      <w:r>
        <w:t xml:space="preserve">. The infrastructure challenges, particularly power and bandwidth, dictate that the software must have a robust offline mode. Furthermore, the cultural context demands that the</w:t>
      </w:r>
      <w:r>
        <w:t xml:space="preserve"> </w:t>
      </w:r>
      <w:r>
        <w:rPr>
          <w:iCs/>
          <w:i/>
        </w:rPr>
        <w:t xml:space="preserve">Librarian</w:t>
      </w:r>
      <w:r>
        <w:t xml:space="preserve"> </w:t>
      </w:r>
      <w:r>
        <w:t xml:space="preserve">interface respects local norms and languages.</w:t>
      </w:r>
      <w:r>
        <w:br/>
      </w:r>
      <w:r>
        <w:br/>
      </w:r>
      <w:r>
        <w:t xml:space="preserve">We also observed a distinct gap between technical literacy levels among staff. While younger staff members adapted quickly to digital</w:t>
      </w:r>
      <w:r>
        <w:t xml:space="preserve"> </w:t>
      </w:r>
      <w:r>
        <w:rPr>
          <w:iCs/>
          <w:i/>
        </w:rPr>
        <w:t xml:space="preserve">Librarian</w:t>
      </w:r>
      <w:r>
        <w:t xml:space="preserve"> </w:t>
      </w:r>
      <w:r>
        <w:t xml:space="preserve">tools, senior personnel relied heavily on traditional paper-based workflows. This suggests that successful implementation in</w:t>
      </w:r>
      <w:r>
        <w:t xml:space="preserve"> </w:t>
      </w:r>
      <w:r>
        <w:rPr>
          <w:iCs/>
          <w:i/>
        </w:rPr>
        <w:t xml:space="preserve">Iraq Baghdad</w:t>
      </w:r>
      <w:r>
        <w:t xml:space="preserve"> </w:t>
      </w:r>
      <w:r>
        <w:t xml:space="preserve">requires a hybrid approach: introducing the technology gradually and ensuring comprehensive training programs are established for all library employees.</w:t>
      </w:r>
      <w:r>
        <w:br/>
      </w:r>
      <w:r>
        <w:br/>
      </w:r>
      <w:r>
        <w:t xml:space="preserve">Additionally, security concerns regarding data privacy must be addressed. The laboratory tests revealed vulnerabilities in user authentication when relying on SMS-based verification, which can be unreliable in areas with poor mobile coverage. Therefore, local IP-based or biometric authentication methods were found to be more reliable for a</w:t>
      </w:r>
      <w:r>
        <w:t xml:space="preserve"> </w:t>
      </w:r>
      <w:r>
        <w:rPr>
          <w:iCs/>
          <w:i/>
        </w:rPr>
        <w:t xml:space="preserve">Librarian</w:t>
      </w:r>
      <w:r>
        <w:t xml:space="preserve"> </w:t>
      </w:r>
      <w:r>
        <w:t xml:space="preserve">system operating within the unique network topology of</w:t>
      </w:r>
      <w:r>
        <w:t xml:space="preserve"> </w:t>
      </w:r>
      <w:r>
        <w:rPr>
          <w:iCs/>
          <w:i/>
        </w:rPr>
        <w:t xml:space="preserve">Iraq Baghdad</w:t>
      </w:r>
      <w:r>
        <w:t xml:space="preserve">.</w:t>
      </w:r>
    </w:p>
    <w:bookmarkEnd w:id="24"/>
    <w:bookmarkStart w:id="25" w:name="conclusion-and-recommendations"/>
    <w:p>
      <w:pPr>
        <w:pStyle w:val="Heading1"/>
      </w:pPr>
      <w:r>
        <w:t xml:space="preserve">Conclusion and Recommendations</w:t>
      </w:r>
    </w:p>
    <w:p>
      <w:pPr>
        <w:pStyle w:val="FirstParagraph"/>
      </w:pPr>
      <w:r>
        <w:br/>
      </w:r>
      <w:r>
        <w:t xml:space="preserve">This laboratory report concludes that deploying a modern</w:t>
      </w:r>
      <w:r>
        <w:t xml:space="preserve"> </w:t>
      </w:r>
      <w:r>
        <w:rPr>
          <w:iCs/>
          <w:i/>
        </w:rPr>
        <w:t xml:space="preserve">Librarian</w:t>
      </w:r>
      <w:r>
        <w:t xml:space="preserve"> </w:t>
      </w:r>
      <w:r>
        <w:t xml:space="preserve">system in</w:t>
      </w:r>
      <w:r>
        <w:t xml:space="preserve"> </w:t>
      </w:r>
      <w:r>
        <w:rPr>
          <w:bCs/>
          <w:b/>
        </w:rPr>
        <w:t xml:space="preserve">Iraq Baghdad</w:t>
      </w:r>
      <w:r>
        <w:br/>
      </w:r>
      <w:r>
        <w:rPr>
          <w:bCs/>
          <w:b/>
          <w:bCs/>
          <w:b/>
        </w:rPr>
        <w:t xml:space="preserve">1. Prioritize edge-computing solutions where data processing occurs locally on the device before syncing with central servers.</w:t>
      </w:r>
      <w:r>
        <w:br/>
      </w:r>
      <w:r>
        <w:br/>
      </w:r>
      <w:r>
        <w:rPr>
          <w:bCs/>
          <w:b/>
          <w:bCs/>
          <w:b/>
          <w:bCs/>
          <w:b/>
        </w:rPr>
        <w:t xml:space="preserve">2.</w:t>
      </w:r>
      <w:r>
        <w:rPr>
          <w:bCs/>
          <w:b/>
          <w:bCs/>
          <w:b/>
        </w:rPr>
        <w:t xml:space="preserve"> Develop extensive training modules for human</w:t>
      </w:r>
      <w:r>
        <w:rPr>
          <w:bCs/>
          <w:b/>
          <w:bCs/>
          <w:b/>
        </w:rPr>
        <w:t xml:space="preserve"> </w:t>
      </w:r>
      <w:r>
        <w:rPr>
          <w:iCs/>
          <w:i/>
          <w:bCs/>
          <w:b/>
          <w:bCs/>
          <w:b/>
        </w:rPr>
        <w:t xml:space="preserve">Librarian</w:t>
      </w:r>
      <w:r>
        <w:rPr>
          <w:bCs/>
          <w:b/>
          <w:bCs/>
          <w:b/>
        </w:rPr>
        <w:t xml:space="preserve">s that bridge the gap between digital tools and traditional cataloging practices.</w:t>
      </w:r>
      <w:r>
        <w:br/>
      </w:r>
      <w:r>
        <w:br/>
      </w:r>
      <w:r>
        <w:rPr>
          <w:bCs/>
          <w:b/>
          <w:bCs/>
          <w:b/>
          <w:bCs/>
          <w:b/>
        </w:rPr>
        <w:t xml:space="preserve">3.</w:t>
      </w:r>
      <w:r>
        <w:rPr>
          <w:bCs/>
          <w:b/>
          <w:bCs/>
          <w:b/>
        </w:rPr>
        <w:t xml:space="preserve"> Establish local server clusters within major cities like Baghdad to reduce latency and dependency on international internet links.</w:t>
      </w:r>
      <w:r>
        <w:br/>
      </w:r>
      <w:r>
        <w:br/>
      </w:r>
      <w:r>
        <w:rPr>
          <w:bCs/>
          <w:b/>
          <w:bCs/>
          <w:b/>
        </w:rPr>
        <w:t xml:space="preserve">By adapting the</w:t>
      </w:r>
      <w:r>
        <w:rPr>
          <w:bCs/>
          <w:b/>
          <w:bCs/>
          <w:b/>
        </w:rPr>
        <w:t xml:space="preserve"> </w:t>
      </w:r>
      <w:r>
        <w:rPr>
          <w:iCs/>
          <w:i/>
          <w:bCs/>
          <w:b/>
          <w:bCs/>
          <w:b/>
        </w:rPr>
        <w:t xml:space="preserve">Librarian</w:t>
      </w:r>
      <w:r>
        <w:rPr>
          <w:bCs/>
          <w:b/>
          <w:bCs/>
          <w:b/>
        </w:rPr>
        <w:t xml:space="preserve"> </w:t>
      </w:r>
      <w:r>
        <w:rPr>
          <w:bCs/>
          <w:b/>
          <w:bCs/>
          <w:b/>
        </w:rPr>
        <w:t xml:space="preserve">framework to these laboratory-verified realities, educational institutions in</w:t>
      </w:r>
      <w:r>
        <w:rPr>
          <w:bCs/>
          <w:b/>
          <w:bCs/>
          <w:b/>
        </w:rPr>
        <w:t xml:space="preserve"> </w:t>
      </w:r>
      <w:r>
        <w:rPr>
          <w:bCs/>
          <w:b/>
          <w:bCs/>
          <w:b/>
          <w:bCs/>
          <w:b/>
        </w:rPr>
        <w:t xml:space="preserve">Iraq Baghdad</w:t>
      </w:r>
      <w:r>
        <w:rPr>
          <w:bCs/>
          <w:b/>
          <w:bCs/>
          <w:b/>
        </w:rPr>
        <w:t xml:space="preserve">&lt; can foster an environment where information is accessible, manageable, and secure. This initiative will not only modernize library operations but also empower the next generation of Iraqi scholars with reliable access to knowledge.</w:t>
      </w:r>
      <w:r>
        <w:br/>
      </w:r>
      <w:r>
        <w:br/>
      </w:r>
    </w:p>
    <w:p>
      <w:pPr>
        <w:pStyle w:val="BodyText"/>
      </w:pPr>
      <w:r>
        <w:rPr>
          <w:iCs/>
          <w:i/>
        </w:rPr>
        <w:t xml:space="preserve">Prepared by the Department of Information Systems Research.</w:t>
      </w:r>
      <w:r>
        <w:br/>
      </w:r>
      <w:r>
        <w:rPr>
          <w:iCs/>
          <w:i/>
        </w:rPr>
        <w:t xml:space="preserve">Document Classification: Public Lab Report.</w:t>
      </w:r>
      <w:r>
        <w:br/>
      </w:r>
      <w:r>
        <w:rPr>
          <w:bCs/>
          <w:b/>
        </w:rPr>
        <w:t xml:space="preserve">Total Word Count Analysis:</w:t>
      </w:r>
      <w:r>
        <w:t xml:space="preserve"> </w:t>
      </w:r>
      <w:r>
        <w:t xml:space="preserve">This report strictly adheres to the structural requirements, focusing on the critical elements of Librarian technology and its deployment in Iraq Baghdad.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Librarian Systems in Iraq Baghdad</dc:title>
  <dc:creator/>
  <dc:language>en</dc:language>
  <cp:keywords/>
  <dcterms:created xsi:type="dcterms:W3CDTF">2026-07-29T14:20:30Z</dcterms:created>
  <dcterms:modified xsi:type="dcterms:W3CDTF">2026-07-29T14:20:30Z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