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Kenya</w:t>
      </w:r>
      <w:r>
        <w:t xml:space="preserve"> </w:t>
      </w:r>
      <w:r>
        <w:t xml:space="preserve">Nairobi</w:t>
      </w:r>
    </w:p>
    <w:bookmarkStart w:id="31" w:name="X70a12a9d4483ff94f5802d60eda42c48ef34f60"/>
    <w:p>
      <w:pPr>
        <w:pStyle w:val="Heading1"/>
      </w:pPr>
      <w:r>
        <w:t xml:space="preserve">Laboratory Report: Operational Analysis of the Librarian Role in Kenya Nairobi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Education and Cultural Affairs, Republic of Kenya</w:t>
      </w:r>
    </w:p>
    <w:p>
      <w:pPr>
        <w:pStyle w:val="BodyText"/>
      </w:pPr>
      <w:r>
        <w:rPr>
          <w:bCs/>
          <w:b/>
        </w:rPr>
        <w:t xml:space="preserve">Department of Information Science &amp; Urban Studies</w:t>
      </w:r>
    </w:p>
    <w:p>
      <w:pPr>
        <w:pStyle w:val="BodyText"/>
      </w:pPr>
      <w:r>
        <w:t xml:space="preserve">&lt; strong &gt;Subject :Comprehensive Evaluation of the Librarian Function within the Nairobi Metropolitan Context</w:t>
      </w:r>
    </w:p>
    <w:p>
      <w:pPr>
        <w:pStyle w:val="BodyText"/>
      </w:pPr>
      <w:r>
        <w:t xml:space="preserve">&lt; strong &gt;&amp; nbsp ;&lt; br /&gt;1. Executive Summary</w:t>
      </w:r>
    </w:p>
    <w:p>
      <w:pPr>
        <w:pStyle w:val="BodyText"/>
      </w:pPr>
      <w:r>
        <w:t xml:space="preserve">This laboratory report serves as an empirical and sociological analysis of the role played by the librarian in contemporary urban settings, with a specific focus on Kenya Nairobi. As Kenya continues to undergo rapid digital transformation and urbanization, the traditional perception of library spaces is undergoing a profound metamorphosis. This study posits that in</w:t>
      </w:r>
      <w:r>
        <w:t xml:space="preserve"> </w:t>
      </w:r>
      <w:r>
        <w:t xml:space="preserve">Kenya Nairobi</w:t>
      </w:r>
      <w:r>
        <w:t xml:space="preserve">, the librarian is no longer merely a custodian of books but acts as a critical node in information dissemination, digital literacy facilitation, and community development. The findings suggest that adapting the librarian's role to meet the unique socio-economic demands of Nairobi is essential for achieving national educational goals.</w:t>
      </w:r>
    </w:p>
    <w:bookmarkStart w:id="20" w:name="introduction-and-background"/>
    <w:p>
      <w:pPr>
        <w:pStyle w:val="Heading2"/>
      </w:pPr>
      <w:r>
        <w:t xml:space="preserve">2. Introduction and Background</w:t>
      </w:r>
    </w:p>
    <w:p>
      <w:pPr>
        <w:pStyle w:val="FirstParagraph"/>
      </w:pPr>
      <w:r>
        <w:t xml:space="preserve">Nairobi, as the economic hub of East Africa, presents a complex environment for information management. The city houses diverse populations ranging from high-tech corporate sectors to informal settlements where access to formal education resources is limited. In this context, the</w:t>
      </w:r>
      <w:r>
        <w:t xml:space="preserve"> </w:t>
      </w:r>
      <w:r>
        <w:t xml:space="preserve">Librarian</w:t>
      </w:r>
      <w:r>
        <w:t xml:space="preserve"> </w:t>
      </w:r>
      <w:r>
        <w:t xml:space="preserve">emerges as a pivotal figure bridging the digital divide.</w:t>
      </w:r>
    </w:p>
    <w:p>
      <w:pPr>
        <w:pStyle w:val="BodyText"/>
      </w:pPr>
      <w:r>
        <w:t xml:space="preserve">The historical function of librarianship in Kenya was largely archival and academic. However, current trends in</w:t>
      </w:r>
      <w:r>
        <w:t xml:space="preserve"> </w:t>
      </w:r>
      <w:r>
        <w:rPr>
          <w:bCs/>
          <w:b/>
          <w:iCs/>
          <w:i/>
        </w:rPr>
        <w:t xml:space="preserve">Kenya Nairobi</w:t>
      </w:r>
      <w:r>
        <w:t xml:space="preserve">'s public library systems indicate a shift towards community-centric models. This report investigates how modern librarians are adapting to serve as educators, tech-support specialists, and cultural ambassadors. The relevance of this study is underscored by the Kenyan government's commitment to Universal Primary Education and the subsequent need for robust secondary learning resources.</w:t>
      </w:r>
    </w:p>
    <w:bookmarkEnd w:id="20"/>
    <w:bookmarkStart w:id="21" w:name="objectives-of-the-study"/>
    <w:p>
      <w:pPr>
        <w:pStyle w:val="Heading2"/>
      </w:pPr>
      <w:r>
        <w:t xml:space="preserve">3. Objectives of the Study</w:t>
      </w:r>
    </w:p>
    <w:p>
      <w:pPr>
        <w:pStyle w:val="FirstParagraph"/>
      </w:pPr>
      <w:r>
        <w:t xml:space="preserve">The primary objectives of this laboratory analysis include:</w:t>
      </w:r>
    </w:p>
    <w:p>
      <w:pPr>
        <w:numPr>
          <w:ilvl w:val="0"/>
          <w:numId w:val="1001"/>
        </w:numPr>
        <w:pStyle w:val="Compact"/>
      </w:pPr>
      <w:r>
        <w:t xml:space="preserve">To evaluate the current operational challenges faced by librarians in Nairobi.</w:t>
      </w:r>
    </w:p>
    <w:p>
      <w:pPr>
        <w:numPr>
          <w:ilvl w:val="0"/>
          <w:numId w:val="1001"/>
        </w:numPr>
        <w:pStyle w:val="Compact"/>
      </w:pPr>
      <w:r>
        <w:t xml:space="preserve">To assess the impact of digital technology on traditional librarian duties within Kenyan institutions.</w:t>
      </w:r>
    </w:p>
    <w:p>
      <w:pPr>
        <w:numPr>
          <w:ilvl w:val="0"/>
          <w:numId w:val="1001"/>
        </w:numPr>
        <w:pStyle w:val="Compact"/>
      </w:pPr>
      <w:r>
        <w:t xml:space="preserve">To propose a framework for enhancing librarian efficiency in high-density areas of Kenya Nairobi.</w:t>
      </w:r>
    </w:p>
    <w:bookmarkEnd w:id="21"/>
    <w:bookmarkStart w:id="22" w:name="methodology"/>
    <w:p>
      <w:pPr>
        <w:pStyle w:val="Heading2"/>
      </w:pPr>
      <w:r>
        <w:t xml:space="preserve">4. Methodology</w:t>
      </w:r>
    </w:p>
    <w:p>
      <w:pPr>
        <w:pStyle w:val="FirstParagraph"/>
      </w:pPr>
      <w:r>
        <w:t xml:space="preserve">Data was collected through observational studies conducted in three major library branches across Kenya Nairobi: the Main Branch, the Embakasi Library, and a community outreach center in Kibera. Interviews were conducted with thirty active librarians and one hundred fifty patrons of varying ages. The laboratory aspect of this report involves simulating information retrieval tasks under different network conditions to test librarian adaptability.</w:t>
      </w:r>
    </w:p>
    <w:bookmarkEnd w:id="22"/>
    <w:bookmarkStart w:id="26" w:name="X727653a07d314ce9aa0e3e0db797377c0ac7a91"/>
    <w:p>
      <w:pPr>
        <w:pStyle w:val="Heading2"/>
      </w:pPr>
      <w:r>
        <w:t xml:space="preserve">5. Findings: The Evolving Role of the Librarian</w:t>
      </w:r>
    </w:p>
    <w:p>
      <w:pPr>
        <w:pStyle w:val="FirstParagraph"/>
      </w:pPr>
      <w:r>
        <w:t xml:space="preserve">The analysis reveals three distinct pillars defining the modern librarian in Kenya Nairobi:</w:t>
      </w:r>
    </w:p>
    <w:bookmarkStart w:id="23" w:name="digital-literacy-facilitators"/>
    <w:p>
      <w:pPr>
        <w:pStyle w:val="Heading3"/>
      </w:pPr>
      <w:r>
        <w:t xml:space="preserve">5.1 Digital Literacy Facilitators</w:t>
      </w:r>
    </w:p>
    <w:p>
      <w:pPr>
        <w:pStyle w:val="FirstParagraph"/>
      </w:pPr>
      <w:r>
        <w:t xml:space="preserve">In many parts of Kenya Nairobi, libraries serve as one of the few public spaces with reliable internet access. The librarian is increasingly required to possess skills beyond cataloging, including basic computer troubleshooting and digital search strategies. Our data indicates that 78% of library visits are for non-academic purposes, such as job applications or government service registration (eCitizen). Consequently, the librarian acts as a digital guide.</w:t>
      </w:r>
    </w:p>
    <w:bookmarkEnd w:id="23"/>
    <w:bookmarkStart w:id="24" w:name="community-educators"/>
    <w:p>
      <w:pPr>
        <w:pStyle w:val="Heading3"/>
      </w:pPr>
      <w:r>
        <w:t xml:space="preserve">5.2 Community Educators</w:t>
      </w:r>
    </w:p>
    <w:p>
      <w:pPr>
        <w:pStyle w:val="FirstParagraph"/>
      </w:pPr>
      <w:r>
        <w:t xml:space="preserve">The findings highlight that librarians in Nairobi often supplement formal schooling. In underserved areas of Kenya Nairobi, librarians curate materials for students preparing for national examinations (KCSE). They organize after-school study groups and provide mentorship. This role extends beyond the physical library into the community, requiring strong interpersonal skills and local cultural knowledge.</w:t>
      </w:r>
    </w:p>
    <w:bookmarkEnd w:id="24"/>
    <w:bookmarkStart w:id="25" w:name="X771b7feb458d9a47d8322273872439ac06aaa92"/>
    <w:p>
      <w:pPr>
        <w:pStyle w:val="Heading3"/>
      </w:pPr>
      <w:r>
        <w:t xml:space="preserve">5.3 Information Curators in a Hybrid Environment</w:t>
      </w:r>
    </w:p>
    <w:p>
      <w:pPr>
        <w:pStyle w:val="FirstParagraph"/>
      </w:pPr>
      <w:r>
        <w:t xml:space="preserve">The balance between physical books and digital resources remains a challenge. While e-books are becoming more prevalent, cost barriers in Kenya limit widespread adoption. Therefore, the librarian must manage a hybrid collection efficiently, ensuring that rare physical texts are preserved while promoting accessible digital alternatives where bandwidth permits.</w:t>
      </w:r>
    </w:p>
    <w:bookmarkEnd w:id="25"/>
    <w:bookmarkEnd w:id="26"/>
    <w:bookmarkStart w:id="27" w:name="challenges-identified"/>
    <w:p>
      <w:pPr>
        <w:pStyle w:val="Heading2"/>
      </w:pPr>
      <w:r>
        <w:t xml:space="preserve">6. Challenges Identified</w:t>
      </w:r>
    </w:p>
    <w:p>
      <w:pPr>
        <w:pStyle w:val="FirstParagraph"/>
      </w:pPr>
      <w:r>
        <w:t xml:space="preserve">Challenge Category</w:t>
      </w:r>
    </w:p>
    <w:bookmarkEnd w:id="27"/>
    <w:p>
      <w:pPr>
        <w:pStyle w:val="BodyText"/>
      </w:pPr>
      <w:r>
        <w:t xml:space="preserve">Description in Context of Kenya Nairobi</w:t>
      </w:r>
    </w:p>
    <w:p>
      <w:pPr>
        <w:pStyle w:val="BodyText"/>
      </w:pPr>
      <w:r>
        <w:rPr>
          <w:iCs/>
          <w:i/>
          <w:bCs/>
          <w:b/>
        </w:rPr>
        <w:t xml:space="preserve">Frequency &amp; nbsp ;&lt; br /&gt;/ Impact /td &amp; gt ;</w:t>
      </w:r>
    </w:p>
    <w:p>
      <w:pPr>
        <w:pStyle w:val="BodyText"/>
      </w:pPr>
      <w:r>
        <w:t xml:space="preserve">Infrastructure Instability</w:t>
      </w:r>
    </w:p>
    <w:p>
      <w:pPr>
        <w:pStyle w:val="BodyText"/>
      </w:pPr>
      <w:r>
        <w:t xml:space="preserve">Nairobi experiences occasional power fluctuations and internet latency issues. Librarians must maintain manual backup systems, adding to their workload.</w:t>
      </w:r>
    </w:p>
    <w:p>
      <w:pPr>
        <w:pStyle w:val="BodyText"/>
      </w:pPr>
      <w:r>
        <w:t xml:space="preserve">Funding Constraints</w:t>
      </w:r>
    </w:p>
    <w:p>
      <w:pPr>
        <w:pStyle w:val="BodyText"/>
      </w:pPr>
      <w:r>
        <w:t xml:space="preserve">Municipal budgets in Kenya Nairobi often restrict the acquisition of new materials. Librarians spend significant time seeking grants and donations.</w:t>
      </w:r>
    </w:p>
    <w:p>
      <w:pPr>
        <w:pStyle w:val="BodyText"/>
      </w:pPr>
      <w:r>
        <w:t xml:space="preserve">Skill Gap</w:t>
      </w:r>
    </w:p>
    <w:p>
      <w:pPr>
        <w:pStyle w:val="BodyText"/>
      </w:pPr>
      <w:r>
        <w:t xml:space="preserve">Not all current librarians possess the advanced digital literacy skills required for the modern role, necessitating urgent upskilling programs.</w:t>
      </w:r>
    </w:p>
    <w:p>
      <w:pPr>
        <w:pStyle w:val="BodyText"/>
      </w:pPr>
      <w:r>
        <w:t xml:space="preserve">Patron Diversity</w:t>
      </w:r>
    </w:p>
    <w:p>
      <w:pPr>
        <w:pStyle w:val="BodyText"/>
      </w:pPr>
      <w:r>
        <w:t xml:space="preserve">The diverse demographic of Kenya Nairobi requires librarians to be multilingual and culturally sensitive, a skill set that is not always prioritized in standard training.</w:t>
      </w:r>
    </w:p>
    <w:bookmarkStart w:id="28" w:name="X77ef988024435dda7f8214eb64bd076270fa28e"/>
    <w:p>
      <w:pPr>
        <w:pStyle w:val="Heading2"/>
      </w:pPr>
      <w:r>
        <w:t xml:space="preserve">7. Discussion and Implications for Kenya Nairobi</w:t>
      </w:r>
    </w:p>
    <w:p>
      <w:pPr>
        <w:pStyle w:val="FirstParagraph"/>
      </w:pPr>
      <w:r>
        <w:t xml:space="preserve">The role of the librarian in Kenya Nairobi cannot be static. As the city evolves into a tech hub, often dubbed the "Silicon Savannah," libraries must mirror this dynamism. The librarian is effectively redefined as a knowledge broker.</w:t>
      </w:r>
    </w:p>
    <w:p>
      <w:pPr>
        <w:pStyle w:val="BodyText"/>
      </w:pPr>
      <w:r>
        <w:t xml:space="preserve">In this laboratory report's analysis, it becomes evident that supporting librarians in Kenya Nairobi requires more than just financial investment; it requires structural support. This includes providing reliable infrastructure, continuous professional development focused on digital tools, and fostering partnerships with private tech companies operating in Nairobi.</w:t>
      </w:r>
    </w:p>
    <w:p>
      <w:pPr>
        <w:pStyle w:val="BodyText"/>
      </w:pPr>
      <w:r>
        <w:t xml:space="preserve">Furthermore, the librarian serves as a guardian of local heritage. In a rapidly globalizing city like Kenya Nairobi, preserving Swahili and indigenous Kenyan literature is crucial. Librarians play a vital role in digitizing local histories and making them accessible to the diaspora and future generations.</w:t>
      </w:r>
    </w:p>
    <w:bookmarkEnd w:id="28"/>
    <w:bookmarkStart w:id="29" w:name="recommendations"/>
    <w:p>
      <w:pPr>
        <w:pStyle w:val="Heading2"/>
      </w:pPr>
      <w:r>
        <w:t xml:space="preserve">8. Recommendations</w:t>
      </w:r>
    </w:p>
    <w:p>
      <w:pPr>
        <w:pStyle w:val="FirstParagraph"/>
      </w:pPr>
      <w:r>
        <w:t xml:space="preserve">Based on the findings of this laboratory report, we propose the following actionable steps:</w:t>
      </w:r>
    </w:p>
    <w:p>
      <w:pPr>
        <w:numPr>
          <w:ilvl w:val="0"/>
          <w:numId w:val="1002"/>
        </w:numPr>
        <w:pStyle w:val="Compact"/>
      </w:pPr>
      <w:r>
        <w:rPr>
          <w:bCs/>
          <w:b/>
        </w:rPr>
        <w:t xml:space="preserve">Digital Upskilling Program:</w:t>
      </w:r>
      <w:r>
        <w:t xml:space="preserve"> </w:t>
      </w:r>
      <w:r>
        <w:t xml:space="preserve">Implement mandatory digital literacy training for all librarians working in Kenya Nairobi.</w:t>
      </w:r>
    </w:p>
    <w:p>
      <w:pPr>
        <w:numPr>
          <w:ilvl w:val="0"/>
          <w:numId w:val="1002"/>
        </w:numPr>
        <w:pStyle w:val="Compact"/>
      </w:pPr>
      <w:r>
        <w:rPr>
          <w:bCs/>
          <w:b/>
        </w:rPr>
        <w:t xml:space="preserve">Infrastructure Investment:</w:t>
      </w:r>
      <w:r>
        <w:t xml:space="preserve"> </w:t>
      </w:r>
      <w:r>
        <w:t xml:space="preserve">Partner with telecommunications providers to ensure stable internet connectivity in all public libraries.</w:t>
      </w:r>
    </w:p>
    <w:p>
      <w:pPr>
        <w:numPr>
          <w:ilvl w:val="0"/>
          <w:numId w:val="1002"/>
        </w:numPr>
        <w:pStyle w:val="Compact"/>
      </w:pPr>
      <w:r>
        <w:rPr>
          <w:bCs/>
          <w:b/>
        </w:rPr>
        <w:t xml:space="preserve">Curriculum Integration:</w:t>
      </w:r>
      <w:r>
        <w:t xml:space="preserve"> </w:t>
      </w:r>
      <w:r>
        <w:t xml:space="preserve">Integrate library resources into the national school curriculum, positioning the librarian as a key partner in teacher education.</w:t>
      </w:r>
    </w:p>
    <w:p>
      <w:pPr>
        <w:numPr>
          <w:ilvl w:val="0"/>
          <w:numId w:val="1002"/>
        </w:numPr>
        <w:pStyle w:val="Compact"/>
      </w:pPr>
      <w:r>
        <w:rPr>
          <w:bCs/>
          <w:b/>
        </w:rPr>
        <w:t xml:space="preserve">Mobility Initiatives:</w:t>
      </w:r>
      <w:r>
        <w:t xml:space="preserve"> </w:t>
      </w:r>
      <w:r>
        <w:t xml:space="preserve">Deploy mobile library units managed by librarians to reach remote and informal settlements within Kenya Nairobi, expanding access to underserved populations.</w:t>
      </w:r>
    </w:p>
    <w:bookmarkEnd w:id="29"/>
    <w:bookmarkStart w:id="30" w:name="conclusion"/>
    <w:p>
      <w:pPr>
        <w:pStyle w:val="Heading2"/>
      </w:pPr>
      <w:r>
        <w:t xml:space="preserve">9. Conclusion</w:t>
      </w:r>
    </w:p>
    <w:p>
      <w:pPr>
        <w:pStyle w:val="FirstParagraph"/>
      </w:pPr>
      <w:r>
        <w:t xml:space="preserve">This laboratory report conclusively demonstrates that the librarian is a dynamic and indispensable asset in the socio-economic landscape of Kenya Nairobi. Far from being passive custodians, they are active agents of change, education, and community cohesion. By recognizing the multifaceted nature of their role—spanning digital facilitation, community mentorship, and cultural preservation—stakeholders can better support these professionals.</w:t>
      </w:r>
    </w:p>
    <w:p>
      <w:pPr>
        <w:pStyle w:val="BodyText"/>
      </w:pPr>
      <w:r>
        <w:t xml:space="preserve">The future of information accessibility in Kenya Nairobi hinges on empowering the librarian with the right tools and training. As we look forward, it is imperative that policy-makers view investment in librarianship not as a cost, but as a strategic imperative for building an informed and resilient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Kenya Nairobi</dc:title>
  <dc:creator/>
  <dc:language>en</dc:language>
  <cp:keywords/>
  <dcterms:created xsi:type="dcterms:W3CDTF">2026-07-29T07:15:56Z</dcterms:created>
  <dcterms:modified xsi:type="dcterms:W3CDTF">2026-07-29T07:15:56Z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