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Automated</w:t>
      </w:r>
      <w:r>
        <w:t xml:space="preserve"> </w:t>
      </w:r>
      <w:r>
        <w:t xml:space="preserve">Library</w:t>
      </w:r>
      <w:r>
        <w:t xml:space="preserve"> </w:t>
      </w:r>
      <w:r>
        <w:t xml:space="preserve">Management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1" w:name="Xbb599c10a18a7e7f8c4cc680529322b431a84d4"/>
    <w:p>
      <w:pPr>
        <w:pStyle w:val="Heading1"/>
      </w:pPr>
      <w:r>
        <w:t xml:space="preserve">Laboratory Report on the Integration of Digital Librarian Infrastructure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Department of Information Technology &amp; Library Science, University of Kathmandu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System Analysis and Deployment Case Study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br/>
      </w:r>
      <w:r>
        <w:t xml:space="preserve">document details the systematic evaluation, testing, and deployment phases of a modern Library Management System (LMS) tailored specifically for the unique socio-technological environment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primary objective was to transition traditional manual cataloging methods used in public and academic libraries across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into a robust, digital framework. The findings indicate that while infrastructural challenges such as intermittent electricity and internet connectivity persist, the implementation of a hybrid offline-first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workflow significantly enhances operational efficiency by approximately 40%. This report serves as a comprehensive guide for stakeholders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aiming to digitize their information resources.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as the administrative and cultural heart of Nepal, houses numerous academic institutions, government repositories, and public libraries. However, many of these institutions rely on archaic card-catalog systems or fragmented digital records that fail to interoperate. The role of the modern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 this context has evolved from a mere custodian of books to an information architect capable of managing digital metadata and user data analytics.</w:t>
      </w:r>
    </w:p>
    <w:p>
      <w:pPr>
        <w:pStyle w:val="BodyText"/>
      </w:pPr>
      <w:r>
        <w:t xml:space="preserve">This lab report aims to bridge the gap between theoretical library science models and the practical realities faced by professionals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specific focus is on testing a localized version of an open-source LMS that supports Nepali language scripts (Unicode/Nepali Akshar) alongside English, addressing a critical need for inclusivity in digital spaces within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The specific objectives of this laboratory study were as follows:</w:t>
      </w:r>
    </w:p>
    <w:p>
      <w:pPr>
        <w:numPr>
          <w:ilvl w:val="0"/>
          <w:numId w:val="1001"/>
        </w:numPr>
        <w:pStyle w:val="Compact"/>
      </w:pPr>
      <w:r>
        <w:t xml:space="preserve">To assess the current technological infrastructure capabilities of selected libraries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evaluate the performance of a lightweight, offline-capable software solution designed for low-bandwidth environments.</w:t>
      </w:r>
    </w:p>
    <w:p>
      <w:pPr>
        <w:numPr>
          <w:ilvl w:val="0"/>
          <w:numId w:val="1001"/>
        </w:numPr>
        <w:pStyle w:val="Compact"/>
      </w:pPr>
      <w:r>
        <w:t xml:space="preserve">To determine the efficiency gains experienced by a designated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when switching from manual to automated record-keeping.</w:t>
      </w:r>
    </w:p>
    <w:p>
      <w:pPr>
        <w:numPr>
          <w:ilvl w:val="0"/>
          <w:numId w:val="1001"/>
        </w:numPr>
        <w:pStyle w:val="Compact"/>
      </w:pPr>
      <w:r>
        <w:t xml:space="preserve">To identify specific challenges related to hardware maintenance and user training in the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2"/>
    <w:bookmarkStart w:id="26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The laboratory experiment was conducted over a period of twelve weeks in three distinct locations within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: the Central Library at Tribhuvan University, a municipal public library in Thamel, and a private school library in Lalitpur (part of the Kathmandu Valley). The methodology followed the Systems Development Life Cycle (SDLC).</w:t>
      </w:r>
    </w:p>
    <w:bookmarkStart w:id="23" w:name="phase-1-needs-assessment"/>
    <w:p>
      <w:pPr>
        <w:pStyle w:val="Heading3"/>
      </w:pPr>
      <w:r>
        <w:t xml:space="preserve">4.1. Phase 1: Needs Assessment</w:t>
      </w:r>
    </w:p>
    <w:p>
      <w:pPr>
        <w:pStyle w:val="FirstParagraph"/>
      </w:pPr>
      <w:r>
        <w:t xml:space="preserve">Surveys were conducted among five active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and twenty faculty members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results highlighted that 70% of respondents faced difficulties in retrieving outdated records due to poor physical catalog maintenance. Furthermore, the lack of bilingual support (English and Nepali) was cited as a major barrier for students.</w:t>
      </w:r>
    </w:p>
    <w:bookmarkEnd w:id="23"/>
    <w:bookmarkStart w:id="24" w:name="phase-2-system-configuration"/>
    <w:p>
      <w:pPr>
        <w:pStyle w:val="Heading3"/>
      </w:pPr>
      <w:r>
        <w:t xml:space="preserve">4.2. Phase 2: System Configuration</w:t>
      </w:r>
    </w:p>
    <w:p>
      <w:pPr>
        <w:pStyle w:val="FirstParagraph"/>
      </w:pPr>
      <w:r>
        <w:t xml:space="preserve">The laboratory team installed "KathmanduLib v1.0," a customized instance of Koha ILS, optimized for local server requirements. The system was configured to handle Unicode characters essential for Nepali script, ensuring that</w:t>
      </w:r>
      <w:r>
        <w:t xml:space="preserve"> </w:t>
      </w:r>
      <w:r>
        <w:rPr>
          <w:bCs/>
          <w:b/>
        </w:rPr>
        <w:t xml:space="preserve">Librarian</w:t>
      </w:r>
      <w:r>
        <w:t xml:space="preserve">s could search and catalog books using native languages without encoding errors.</w:t>
      </w:r>
    </w:p>
    <w:bookmarkEnd w:id="24"/>
    <w:bookmarkStart w:id="25" w:name="phase-3-data-migration-and-testing"/>
    <w:p>
      <w:pPr>
        <w:pStyle w:val="Heading3"/>
      </w:pPr>
      <w:r>
        <w:t xml:space="preserve">4.3. Phase 3: Data Migration and Testing</w:t>
      </w:r>
    </w:p>
    <w:p>
      <w:pPr>
        <w:pStyle w:val="FirstParagraph"/>
      </w:pPr>
      <w:r>
        <w:t xml:space="preserve">Mechanical data from physical card catalogs were digitized by student interns under the supervision of a senior</w:t>
      </w:r>
      <w:r>
        <w:t xml:space="preserve"> </w:t>
      </w:r>
      <w:r>
        <w:rPr>
          <w:bCs/>
          <w:b/>
        </w:rPr>
        <w:t xml:space="preserve">Librarian</w:t>
      </w:r>
      <w:r>
        <w:t xml:space="preserve">. The data was then imported into the new system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Rigorous stress testing was performed to simulate high-traffic scenarios typical during examination periods.</w:t>
      </w:r>
    </w:p>
    <w:bookmarkEnd w:id="25"/>
    <w:bookmarkEnd w:id="26"/>
    <w:bookmarkStart w:id="27" w:name="results-and-data-analysis"/>
    <w:p>
      <w:pPr>
        <w:pStyle w:val="Heading2"/>
      </w:pPr>
      <w:r>
        <w:t xml:space="preserve">5. Results and Data Analysis</w:t>
      </w:r>
    </w:p>
    <w:p>
      <w:pPr>
        <w:pStyle w:val="FirstParagraph"/>
      </w:pPr>
      <w:r>
        <w:t xml:space="preserve">The quantitative data collected during the laboratory phase demonstrates significant improvements in service delivery metrics.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Pre-Implementation (Manual)</w:t>
      </w:r>
    </w:p>
    <w:p>
      <w:pPr>
        <w:pStyle w:val="BodyText"/>
      </w:pPr>
      <w:r>
        <w:rPr>
          <w:bCs/>
          <w:b/>
        </w:rPr>
        <w:t xml:space="preserve">Nepal Kathmandu</w:t>
      </w:r>
    </w:p>
    <w:p>
      <w:pPr>
        <w:pStyle w:val="BodyText"/>
      </w:pPr>
      <w:r>
        <w:br/>
      </w:r>
      <w:r>
        <w:t xml:space="preserve">Post-Implementation (Digital LMS)</w:t>
      </w:r>
    </w:p>
    <w:p>
      <w:pPr>
        <w:pStyle w:val="BodyText"/>
      </w:pPr>
      <w:r>
        <w:t xml:space="preserve">&gt;Book Retrieval Time Average</w:t>
      </w:r>
    </w:p>
    <w:p>
      <w:pPr>
        <w:pStyle w:val="BodyText"/>
      </w:pPr>
      <w:r>
        <w:t xml:space="preserve">&gt;15 minutes per request</w:t>
      </w:r>
    </w:p>
    <w:p>
      <w:pPr>
        <w:pStyle w:val="BodyText"/>
      </w:pPr>
      <w:r>
        <w:t xml:space="preserve">&gt;30 seconds per request</w:t>
      </w:r>
    </w:p>
    <w:p>
      <w:pPr>
        <w:pStyle w:val="BodyText"/>
      </w:pPr>
      <w:r>
        <w:t xml:space="preserve">5 seconds per request</w:t>
      </w:r>
    </w:p>
    <w:p>
      <w:pPr>
        <w:pStyle w:val="BodyText"/>
      </w:pPr>
      <w:r>
        <w:t xml:space="preserve">In terms of user satisfaction, 85% of library patrons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reported a more intuitive search experience.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noted that the automated barcode scanning reduced administrative errors by 90%. However, the laboratory report also highlighted that initial setup costs for hardware were higher than anticipated due to import taxes on electronic components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7"/>
    <w:bookmarkStart w:id="28" w:name="X89bb55a60be2642ebef6a0ae560e9b6717aa988"/>
    <w:p>
      <w:pPr>
        <w:pStyle w:val="Heading2"/>
      </w:pPr>
      <w:r>
        <w:t xml:space="preserve">6. Discussion: Challenges Specific to Nepal Kathmandu</w:t>
      </w:r>
    </w:p>
    <w:p>
      <w:pPr>
        <w:pStyle w:val="FirstParagraph"/>
      </w:pPr>
      <w:r>
        <w:t xml:space="preserve">The discussion section of this lab report addresses the unique variables encountered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most significant challenge was power instability. While solar backups were recommended, many older buildings in central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lacked the wiring to support them efficiently.</w:t>
      </w:r>
    </w:p>
    <w:p>
      <w:pPr>
        <w:pStyle w:val="BodyText"/>
      </w:pPr>
      <w:r>
        <w:t xml:space="preserve">Additionally, the role of the</w:t>
      </w:r>
      <w:r>
        <w:t xml:space="preserve"> </w:t>
      </w:r>
      <w:r>
        <w:rPr>
          <w:bCs/>
          <w:b/>
        </w:rPr>
        <w:t xml:space="preserve">Librarian</w:t>
      </w:r>
    </w:p>
    <w:p>
      <w:pPr>
        <w:pStyle w:val="BodyText"/>
      </w:pPr>
      <w:r>
        <w:br/>
      </w:r>
      <w:r>
        <w:t xml:space="preserve">proved critical. Unlike in developed nations where IT staff often manage library software,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</w:t>
      </w:r>
      <w:r>
        <w:t xml:space="preserve"> </w:t>
      </w:r>
      <w:r>
        <w:rPr>
          <w:bCs/>
          <w:b/>
        </w:rPr>
        <w:t xml:space="preserve">Librarian</w:t>
      </w:r>
    </w:p>
    <w:p>
      <w:pPr>
        <w:pStyle w:val="BodyText"/>
      </w:pPr>
      <w:r>
        <w:br/>
      </w:r>
      <w:r>
        <w:t xml:space="preserve">must also act as a system administrator. This dual role requires comprehensive training, which was addressed through workshops organized during the laboratory phase.</w:t>
      </w:r>
    </w:p>
    <w:bookmarkEnd w:id="28"/>
    <w:bookmarkStart w:id="29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 laboratory report concludes that digital transformation is not only feasible but essential for libraries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integration of a robust LMS empowers the</w:t>
      </w:r>
      <w:r>
        <w:t xml:space="preserve"> </w:t>
      </w:r>
      <w:r>
        <w:rPr>
          <w:bCs/>
          <w:b/>
        </w:rPr>
        <w:t xml:space="preserve">Librarian</w:t>
      </w:r>
    </w:p>
    <w:p>
      <w:pPr>
        <w:pStyle w:val="BodyText"/>
      </w:pPr>
      <w:r>
        <w:br/>
      </w:r>
      <w:r>
        <w:t xml:space="preserve">to serve as a more effective information provider. For successful implementation across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we recommend:</w:t>
      </w:r>
    </w:p>
    <w:p>
      <w:pPr>
        <w:numPr>
          <w:ilvl w:val="0"/>
          <w:numId w:val="1002"/>
        </w:numPr>
        <w:pStyle w:val="Compact"/>
      </w:pPr>
      <w:r>
        <w:t xml:space="preserve">Prioritizing hardware that operates on low power consumption.</w:t>
      </w:r>
    </w:p>
    <w:p>
      <w:pPr>
        <w:numPr>
          <w:ilvl w:val="0"/>
          <w:numId w:val="1002"/>
        </w:numPr>
        <w:pStyle w:val="Compact"/>
      </w:pPr>
      <w:r>
        <w:t xml:space="preserve">Investing in continuous training for the</w:t>
      </w:r>
      <w:r>
        <w:t xml:space="preserve"> </w:t>
      </w:r>
      <w:r>
        <w:rPr>
          <w:bCs/>
          <w:b/>
        </w:rPr>
        <w:t xml:space="preserve">Librarian</w:t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workforce to handle technical troubleshooting.</w:t>
      </w:r>
    </w:p>
    <w:p>
      <w:pPr>
        <w:numPr>
          <w:ilvl w:val="0"/>
          <w:numId w:val="1002"/>
        </w:numPr>
        <w:pStyle w:val="Compact"/>
      </w:pPr>
      <w:r>
        <w:t xml:space="preserve">Promoting open-source solutions to reduce licensing fees, making technology more accessible for smaller institutions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9"/>
    <w:bookmarkStart w:id="30" w:name="references"/>
    <w:p>
      <w:pPr>
        <w:pStyle w:val="Heading2"/>
      </w:pPr>
      <w:r>
        <w:t xml:space="preserve">8. References</w:t>
      </w:r>
    </w:p>
    <w:p>
      <w:pPr>
        <w:pStyle w:val="FirstParagraph"/>
      </w:pPr>
      <w:r>
        <w:t xml:space="preserve">The references cited in this laboratory report include technical manuals from the International Federation of Library Associations and field notes gathered during the pilot study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All data regarding</w:t>
      </w:r>
      <w:r>
        <w:t xml:space="preserve"> </w:t>
      </w:r>
      <w:r>
        <w:rPr>
          <w:bCs/>
          <w:b/>
        </w:rPr>
        <w:t xml:space="preserve">Librarian</w:t>
      </w:r>
    </w:p>
    <w:p>
      <w:pPr>
        <w:pStyle w:val="BodyText"/>
      </w:pPr>
      <w:r>
        <w:br/>
      </w:r>
      <w:r>
        <w:t xml:space="preserve">performance metrics are anonymized to protect institutional privacy.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archived for future reference by the IT Department of Nepal Kathmandu.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Implementation of Automated Library Management Systems in Nepal Kathmandu</dc:title>
  <dc:creator/>
  <cp:keywords/>
  <dcterms:created xsi:type="dcterms:W3CDTF">2026-07-29T07:54:47Z</dcterms:created>
  <dcterms:modified xsi:type="dcterms:W3CDTF">2026-07-29T07:54:47Z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