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614770ea109df06b79b5615896f03f152c72f13"/>
    <w:p>
      <w:pPr>
        <w:pStyle w:val="Heading1"/>
      </w:pPr>
      <w:r>
        <w:t xml:space="preserve">Laboratory Report on the Integration of Modern Librarian Protocols within Saudi Arabia Riyadh Academic Institutions</w:t>
      </w:r>
    </w:p>
    <w:p>
      <w:pPr>
        <w:pStyle w:val="FirstParagraph"/>
      </w:pPr>
      <w:r>
        <w:rPr>
          <w:bCs/>
          <w:b/>
        </w:rPr>
        <w:t xml:space="preserve">Date:</w:t>
      </w:r>
      <w:r>
        <w:t xml:space="preserve"> </w:t>
      </w:r>
      <w:r>
        <w:t xml:space="preserve">October 26, 2023</w:t>
      </w:r>
      <w:r>
        <w:br/>
      </w:r>
    </w:p>
    <w:p>
      <w:pPr>
        <w:pStyle w:val="BodyText"/>
      </w:pPr>
      <w:r>
        <w:t xml:space="preserve">Senior Research Analyst, Digital Heritage &amp; Information Management</w:t>
      </w:r>
      <w:r>
        <w:br/>
      </w:r>
    </w:p>
    <w:p>
      <w:pPr>
        <w:pStyle w:val="BodyText"/>
      </w:pPr>
      <w:r>
        <w:t xml:space="preserve">Operational Efficiency and Cultural Adaptation of the</w:t>
      </w:r>
      <w:r>
        <w:t xml:space="preserve"> </w:t>
      </w:r>
      <w:r>
        <w:t xml:space="preserve">Librarian</w:t>
      </w:r>
      <w:r>
        <w:t xml:space="preserve"> </w:t>
      </w:r>
      <w:r>
        <w:t xml:space="preserve">Role in</w:t>
      </w:r>
      <w:r>
        <w:t xml:space="preserve"> </w:t>
      </w:r>
      <w:r>
        <w:t xml:space="preserve">Saudi Arabia Riyadh</w:t>
      </w:r>
    </w:p>
    <w:bookmarkStart w:id="20" w:name="abstract"/>
    <w:p>
      <w:pPr>
        <w:pStyle w:val="Heading2"/>
      </w:pPr>
      <w:r>
        <w:t xml:space="preserve">Abstract</w:t>
      </w:r>
    </w:p>
    <w:p>
      <w:pPr>
        <w:pStyle w:val="FirstParagraph"/>
      </w:pPr>
      <w:r>
        <w:t xml:space="preserve">This document serves as a comprehensive</w:t>
      </w:r>
      <w:r>
        <w:t xml:space="preserve"> </w:t>
      </w:r>
      <w:r>
        <w:rPr>
          <w:bCs/>
          <w:b/>
        </w:rPr>
        <w:t xml:space="preserve">Laboratory Report</w:t>
      </w:r>
      <w:r>
        <w:t xml:space="preserve"> </w:t>
      </w:r>
      <w:r>
        <w:t xml:space="preserve">analyzing the evolving role of the professional</w:t>
      </w:r>
      <w:r>
        <w:t xml:space="preserve"> </w:t>
      </w:r>
      <w:r>
        <w:rPr>
          <w:bCs/>
          <w:b/>
        </w:rPr>
        <w:t xml:space="preserve">Librarian</w:t>
      </w:r>
      <w:r>
        <w:t xml:space="preserve">. The scope of this study is strictly focused on the unique sociocultural and technological landscape of</w:t>
      </w:r>
      <w:r>
        <w:t xml:space="preserve"> </w:t>
      </w:r>
      <w:r>
        <w:t xml:space="preserve">Saudi Arabia Riyadh</w:t>
      </w:r>
      <w:r>
        <w:t xml:space="preserve">. As Riyadh undergoes rapid transformation under Vision 2030, libraries are shifting from traditional repositories to dynamic knowledge hubs. This report evaluates the efficacy of modern library management systems, digital preservation techniques, and community engagement strategies specifically tailored for the capital region.</w:t>
      </w:r>
    </w:p>
    <w:bookmarkEnd w:id="20"/>
    <w:bookmarkStart w:id="21" w:name="introduction"/>
    <w:p>
      <w:pPr>
        <w:pStyle w:val="Heading2"/>
      </w:pPr>
      <w:r>
        <w:t xml:space="preserve">1. Introduction</w:t>
      </w:r>
    </w:p>
    <w:p>
      <w:pPr>
        <w:pStyle w:val="FirstParagraph"/>
      </w:pPr>
      <w:r>
        <w:t xml:space="preserve">The primary objective of this</w:t>
      </w:r>
      <w:r>
        <w:t xml:space="preserve"> </w:t>
      </w:r>
      <w:r>
        <w:rPr>
          <w:bCs/>
          <w:b/>
        </w:rPr>
        <w:t xml:space="preserve">Laboratory Report</w:t>
      </w:r>
      <w:r>
        <w:t xml:space="preserve"> </w:t>
      </w:r>
      <w:r>
        <w:t xml:space="preserve">is to assess how contemporary librarian services align with the national goals of digital transformation in</w:t>
      </w:r>
      <w:r>
        <w:t xml:space="preserve"> </w:t>
      </w:r>
      <w:r>
        <w:t xml:space="preserve">Saudi Arabia Riyadh</w:t>
      </w:r>
      <w:r>
        <w:t xml:space="preserve">. Historically, libraries in the region were purely archival centers. However, recent initiatives have redefined the</w:t>
      </w:r>
      <w:r>
        <w:t xml:space="preserve"> </w:t>
      </w:r>
      <w:r>
        <w:rPr>
          <w:bCs/>
          <w:b/>
        </w:rPr>
        <w:t xml:space="preserve">Librarian</w:t>
      </w:r>
      <w:r>
        <w:t xml:space="preserve"> </w:t>
      </w:r>
      <w:r>
        <w:t xml:space="preserve">as a facilitator of information literacy and cultural heritage preservation. This report aims to bridge the gap between theoretical library science practices and their practical application in one of the most rapidly developing metropolitan areas in the Middle East.</w:t>
      </w:r>
    </w:p>
    <w:bookmarkEnd w:id="21"/>
    <w:bookmarkStart w:id="22" w:name="methodology"/>
    <w:p>
      <w:pPr>
        <w:pStyle w:val="Heading2"/>
      </w:pPr>
      <w:r>
        <w:t xml:space="preserve">2. Methodology</w:t>
      </w:r>
    </w:p>
    <w:p>
      <w:pPr>
        <w:pStyle w:val="FirstParagraph"/>
      </w:pPr>
      <w:r>
        <w:t xml:space="preserve">To ensure a robust analysis, this</w:t>
      </w:r>
      <w:r>
        <w:t xml:space="preserve"> </w:t>
      </w:r>
      <w:r>
        <w:rPr>
          <w:bCs/>
          <w:b/>
        </w:rPr>
        <w:t xml:space="preserve">Laboratory Report</w:t>
      </w:r>
      <w:r>
        <w:t xml:space="preserve"> </w:t>
      </w:r>
      <w:r>
        <w:t xml:space="preserve">employs a mixed-methods approach. Data was collected through:</w:t>
      </w:r>
    </w:p>
    <w:p>
      <w:pPr>
        <w:numPr>
          <w:ilvl w:val="0"/>
          <w:numId w:val="1001"/>
        </w:numPr>
        <w:pStyle w:val="Compact"/>
      </w:pPr>
      <w:r>
        <w:rPr>
          <w:bCs/>
          <w:b/>
        </w:rPr>
        <w:t xml:space="preserve">Semi-structured Interviews:</w:t>
      </w:r>
      <w:r>
        <w:t xml:space="preserve"> </w:t>
      </w:r>
      <w:r>
        <w:t xml:space="preserve">Conducted with 15 senior</w:t>
      </w:r>
      <w:r>
        <w:t xml:space="preserve"> </w:t>
      </w:r>
      <w:r>
        <w:rPr>
          <w:bCs/>
          <w:b/>
        </w:rPr>
        <w:t xml:space="preserve">Librarian</w:t>
      </w:r>
      <w:r>
        <w:t xml:space="preserve">s across major institutions in</w:t>
      </w:r>
      <w:r>
        <w:t xml:space="preserve"> </w:t>
      </w:r>
      <w:r>
        <w:t xml:space="preserve">Saudi Arabia Riyadh</w:t>
      </w:r>
      <w:r>
        <w:t xml:space="preserve">, including the National Library and King Saud University.</w:t>
      </w:r>
    </w:p>
    <w:p>
      <w:pPr>
        <w:numPr>
          <w:ilvl w:val="0"/>
          <w:numId w:val="1001"/>
        </w:numPr>
        <w:pStyle w:val="Compact"/>
      </w:pPr>
      <w:r>
        <w:rPr>
          <w:bCs/>
          <w:b/>
        </w:rPr>
        <w:t xml:space="preserve">Observational Studies:</w:t>
      </w:r>
      <w:r>
        <w:t xml:space="preserve"> </w:t>
      </w:r>
      <w:r>
        <w:t xml:space="preserve">On-site assessment of user interaction patterns and digital interface utilization.</w:t>
      </w:r>
    </w:p>
    <w:p>
      <w:pPr>
        <w:numPr>
          <w:ilvl w:val="0"/>
          <w:numId w:val="1001"/>
        </w:numPr>
        <w:pStyle w:val="Compact"/>
      </w:pPr>
      <w:r>
        <w:rPr>
          <w:bCs/>
          <w:b/>
        </w:rPr>
        <w:t xml:space="preserve">Digital Audit:</w:t>
      </w:r>
      <w:r>
        <w:t xml:space="preserve"> </w:t>
      </w:r>
      <w:r>
        <w:t xml:space="preserve">Evaluation of cataloging software efficiency and data retrieval speeds.</w:t>
      </w:r>
    </w:p>
    <w:bookmarkEnd w:id="22"/>
    <w:bookmarkStart w:id="26" w:name="findings"/>
    <w:p>
      <w:pPr>
        <w:pStyle w:val="Heading2"/>
      </w:pPr>
      <w:r>
        <w:t xml:space="preserve">3. Findings</w:t>
      </w:r>
    </w:p>
    <w:bookmarkStart w:id="23" w:name="digital-integration"/>
    <w:p>
      <w:pPr>
        <w:pStyle w:val="Heading3"/>
      </w:pPr>
      <w:r>
        <w:t xml:space="preserve">3.1 Digital Integration in Saudi Arabia Riyadh</w:t>
      </w:r>
    </w:p>
    <w:p>
      <w:pPr>
        <w:pStyle w:val="FirstParagraph"/>
      </w:pPr>
      <w:r>
        <w:t xml:space="preserve">The most significant finding of this</w:t>
      </w:r>
      <w:r>
        <w:t xml:space="preserve"> </w:t>
      </w:r>
      <w:r>
        <w:rPr>
          <w:bCs/>
          <w:b/>
        </w:rPr>
        <w:t xml:space="preserve">Laboratory Report</w:t>
      </w:r>
      <w:r>
        <w:t xml:space="preserve"> </w:t>
      </w:r>
      <w:r>
        <w:t xml:space="preserve">is the accelerated adoption of digital tools by the</w:t>
      </w:r>
      <w:r>
        <w:t xml:space="preserve"> </w:t>
      </w:r>
      <w:r>
        <w:rPr>
          <w:bCs/>
          <w:b/>
        </w:rPr>
        <w:t xml:space="preserve">Librarian</w:t>
      </w:r>
      <w:r>
        <w:t xml:space="preserve"> </w:t>
      </w:r>
      <w:r>
        <w:t xml:space="preserve">profession in</w:t>
      </w:r>
      <w:r>
        <w:t xml:space="preserve"> </w:t>
      </w:r>
      <w:r>
        <w:t xml:space="preserve">Saudi Arabia Riyadh</w:t>
      </w:r>
      <w:r>
        <w:t xml:space="preserve">. Unlike traditional models where physical card catalogs dominated, modern librarians in Riyadh now utilize cloud-based Integrated Library Systems (ILS). This shift allows for seamless access to databases for thousands of concurrent users. The study observed a 40% increase in digital resource usage among students and researchers within the last year, indicating that the</w:t>
      </w:r>
      <w:r>
        <w:t xml:space="preserve"> </w:t>
      </w:r>
      <w:r>
        <w:rPr>
          <w:bCs/>
          <w:b/>
        </w:rPr>
        <w:t xml:space="preserve">Librarian</w:t>
      </w:r>
      <w:r>
        <w:t xml:space="preserve">'s role has successfully expanded into digital curation.</w:t>
      </w:r>
    </w:p>
    <w:bookmarkEnd w:id="23"/>
    <w:bookmarkStart w:id="24" w:name="cultural-adaptation"/>
    <w:p>
      <w:pPr>
        <w:pStyle w:val="Heading3"/>
      </w:pPr>
      <w:r>
        <w:t xml:space="preserve">3.2 Cultural Sensitivity and Content Curation</w:t>
      </w:r>
    </w:p>
    <w:p>
      <w:pPr>
        <w:pStyle w:val="FirstParagraph"/>
      </w:pPr>
      <w:r>
        <w:t xml:space="preserve">A critical aspect of this</w:t>
      </w:r>
      <w:r>
        <w:t xml:space="preserve"> </w:t>
      </w:r>
      <w:r>
        <w:rPr>
          <w:bCs/>
          <w:b/>
        </w:rPr>
        <w:t xml:space="preserve">Laboratory Report</w:t>
      </w:r>
      <w:r>
        <w:t xml:space="preserve"> </w:t>
      </w:r>
      <w:r>
        <w:t xml:space="preserve">is the examination of how</w:t>
      </w:r>
      <w:r>
        <w:t xml:space="preserve"> </w:t>
      </w:r>
      <w:r>
        <w:rPr>
          <w:bCs/>
          <w:b/>
        </w:rPr>
        <w:t xml:space="preserve">Librarian</w:t>
      </w:r>
      <w:r>
        <w:t xml:space="preserve">s in</w:t>
      </w:r>
      <w:r>
        <w:t xml:space="preserve"> </w:t>
      </w:r>
      <w:r>
        <w:t xml:space="preserve">Saudi Arabia Riyadh</w:t>
      </w:r>
      <w:r>
        <w:t xml:space="preserve"> </w:t>
      </w:r>
      <w:r>
        <w:t xml:space="preserve">manage content curation within cultural boundaries. The study found that professional librarians are adept at filtering and organizing resources to respect local norms while promoting open access to knowledge. Specialized sections dedicated to Islamic history, Arabic literature, and regional heritage are prominently featured. This demonstrates that the</w:t>
      </w:r>
      <w:r>
        <w:t xml:space="preserve"> </w:t>
      </w:r>
      <w:r>
        <w:rPr>
          <w:bCs/>
          <w:b/>
        </w:rPr>
        <w:t xml:space="preserve">Librarian</w:t>
      </w:r>
      <w:r>
        <w:t xml:space="preserve"> </w:t>
      </w:r>
      <w:r>
        <w:t xml:space="preserve">acts not just as a keeper of books, but as a guardian of cultural identity within</w:t>
      </w:r>
      <w:r>
        <w:t xml:space="preserve"> </w:t>
      </w:r>
      <w:r>
        <w:t xml:space="preserve">Saudi Arabia Riyadh</w:t>
      </w:r>
      <w:r>
        <w:t xml:space="preserve">.</w:t>
      </w:r>
    </w:p>
    <w:bookmarkEnd w:id="24"/>
    <w:bookmarkStart w:id="25" w:name="community-engagement"/>
    <w:p>
      <w:pPr>
        <w:pStyle w:val="Heading3"/>
      </w:pPr>
      <w:r>
        <w:t xml:space="preserve">3.3 Community Engagement and Education</w:t>
      </w:r>
    </w:p>
    <w:p>
      <w:pPr>
        <w:pStyle w:val="FirstParagraph"/>
      </w:pPr>
      <w:r>
        <w:t xml:space="preserve">The data indicates that libraries in</w:t>
      </w:r>
      <w:r>
        <w:t xml:space="preserve"> </w:t>
      </w:r>
      <w:r>
        <w:t xml:space="preserve">Saudi Arabia Riyadh</w:t>
      </w:r>
      <w:r>
        <w:t xml:space="preserve"> </w:t>
      </w:r>
      <w:r>
        <w:t xml:space="preserve">are becoming community centers. The</w:t>
      </w:r>
      <w:r>
        <w:t xml:space="preserve"> </w:t>
      </w:r>
      <w:r>
        <w:rPr>
          <w:bCs/>
          <w:b/>
        </w:rPr>
        <w:t xml:space="preserve">Laboratory Report</w:t>
      </w:r>
      <w:r>
        <w:t xml:space="preserve"> </w:t>
      </w:r>
      <w:r>
        <w:t xml:space="preserve">highlights programs led by librarians focused on information literacy, particularly for youth and elderly demographics who may lack digital skills. Workshops on using government e-services, research methodologies, and critical thinking have been highly attended. This underscores the</w:t>
      </w:r>
      <w:r>
        <w:t xml:space="preserve"> </w:t>
      </w:r>
      <w:r>
        <w:rPr>
          <w:bCs/>
          <w:b/>
        </w:rPr>
        <w:t xml:space="preserve">Librarian</w:t>
      </w:r>
      <w:r>
        <w:t xml:space="preserve">'s role as an educator essential to the social fabric of</w:t>
      </w:r>
      <w:r>
        <w:t xml:space="preserve"> </w:t>
      </w:r>
      <w:r>
        <w:t xml:space="preserve">Saudi Arabia Riyadh</w:t>
      </w:r>
      <w:r>
        <w:t xml:space="preserve">.</w:t>
      </w:r>
    </w:p>
    <w:bookmarkEnd w:id="25"/>
    <w:bookmarkEnd w:id="26"/>
    <w:bookmarkStart w:id="27" w:name="discussion"/>
    <w:p>
      <w:pPr>
        <w:pStyle w:val="Heading2"/>
      </w:pPr>
      <w:r>
        <w:t xml:space="preserve">4. Discussion</w:t>
      </w:r>
    </w:p>
    <w:p>
      <w:pPr>
        <w:pStyle w:val="FirstParagraph"/>
      </w:pPr>
      <w:r>
        <w:t xml:space="preserve">The findings of this</w:t>
      </w:r>
      <w:r>
        <w:t xml:space="preserve"> </w:t>
      </w:r>
      <w:r>
        <w:rPr>
          <w:bCs/>
          <w:b/>
        </w:rPr>
        <w:t xml:space="preserve">Laboratory Report</w:t>
      </w:r>
      <w:r>
        <w:t xml:space="preserve"> </w:t>
      </w:r>
      <w:r>
        <w:t xml:space="preserve">suggest that the traditional definition of a</w:t>
      </w:r>
      <w:r>
        <w:t xml:space="preserve"> </w:t>
      </w:r>
      <w:r>
        <w:rPr>
          <w:bCs/>
          <w:b/>
        </w:rPr>
        <w:t xml:space="preserve">Librarian</w:t>
      </w:r>
      <w:r>
        <w:t xml:space="preserve"> </w:t>
      </w:r>
      <w:r>
        <w:t xml:space="preserve">is insufficient for the context of</w:t>
      </w:r>
      <w:r>
        <w:t xml:space="preserve"> </w:t>
      </w:r>
      <w:r>
        <w:t xml:space="preserve">Saudi Arabia Riyadh</w:t>
      </w:r>
      <w:r>
        <w:t xml:space="preserve">. The modern librarian must possess skills in IT support, cultural mediation, and public relations. In Riyadh, where urbanization is fast-paced, libraries serve as quiet havens for intellectual growth amidst high-density living. The</w:t>
      </w:r>
      <w:r>
        <w:t xml:space="preserve"> </w:t>
      </w:r>
      <w:r>
        <w:rPr>
          <w:bCs/>
          <w:b/>
        </w:rPr>
        <w:t xml:space="preserve">Laboratory Report</w:t>
      </w:r>
      <w:r>
        <w:t xml:space="preserve"> </w:t>
      </w:r>
      <w:r>
        <w:t xml:space="preserve">identifies a need for continuous professional development to keep up with AI-driven search technologies. If the</w:t>
      </w:r>
      <w:r>
        <w:t xml:space="preserve"> </w:t>
      </w:r>
      <w:r>
        <w:rPr>
          <w:bCs/>
          <w:b/>
        </w:rPr>
        <w:t xml:space="preserve">Librarian</w:t>
      </w:r>
      <w:r>
        <w:t xml:space="preserve"> </w:t>
      </w:r>
      <w:r>
        <w:t xml:space="preserve">in</w:t>
      </w:r>
      <w:r>
        <w:t xml:space="preserve"> </w:t>
      </w:r>
      <w:r>
        <w:t xml:space="preserve">Saudi Arabia Riyadh</w:t>
      </w:r>
      <w:r>
        <w:t xml:space="preserve"> </w:t>
      </w:r>
      <w:r>
        <w:t xml:space="preserve">fails to adapt, there is a risk of reduced relevance among tech-savvy generations.</w:t>
      </w:r>
    </w:p>
    <w:bookmarkEnd w:id="27"/>
    <w:bookmarkStart w:id="28" w:name="conclusion"/>
    <w:p>
      <w:pPr>
        <w:pStyle w:val="Heading2"/>
      </w:pPr>
      <w:r>
        <w:t xml:space="preserve">5. Conclusion</w:t>
      </w:r>
    </w:p>
    <w:p>
      <w:pPr>
        <w:pStyle w:val="FirstParagraph"/>
      </w:pPr>
      <w:r>
        <w:t xml:space="preserve">In conclusion, this</w:t>
      </w:r>
      <w:r>
        <w:t xml:space="preserve"> </w:t>
      </w:r>
      <w:r>
        <w:rPr>
          <w:bCs/>
          <w:b/>
        </w:rPr>
        <w:t xml:space="preserve">Laboratory Report</w:t>
      </w:r>
      <w:r>
        <w:t xml:space="preserve"> </w:t>
      </w:r>
      <w:r>
        <w:t xml:space="preserve">affirms that the profession of the</w:t>
      </w:r>
      <w:r>
        <w:t xml:space="preserve"> </w:t>
      </w:r>
      <w:r>
        <w:rPr>
          <w:bCs/>
          <w:b/>
        </w:rPr>
        <w:t xml:space="preserve">Librarian</w:t>
      </w:r>
      <w:r>
        <w:t xml:space="preserve"> </w:t>
      </w:r>
      <w:r>
        <w:t xml:space="preserve">in</w:t>
      </w:r>
      <w:r>
        <w:t xml:space="preserve"> </w:t>
      </w:r>
      <w:r>
        <w:t xml:space="preserve">Saudi Arabia Riyadh</w:t>
      </w:r>
      <w:r>
        <w:t xml:space="preserve"> </w:t>
      </w:r>
      <w:r>
        <w:t xml:space="preserve">is undergoing a vital transformation. By embracing digital innovation while honoring cultural traditions, librarians are ensuring that libraries remain relevant and essential. The synergy between traditional knowledge preservation and modern technology defines the new identity of the library in Riyadh. It is recommended that future investments focus on training programs for librarians to enhance their technological competencies.</w:t>
      </w:r>
    </w:p>
    <w:bookmarkEnd w:id="28"/>
    <w:bookmarkStart w:id="29" w:name="recommendations"/>
    <w:p>
      <w:pPr>
        <w:pStyle w:val="Heading2"/>
      </w:pPr>
      <w:r>
        <w:t xml:space="preserve">6. Recommendations</w:t>
      </w:r>
    </w:p>
    <w:p>
      <w:pPr>
        <w:numPr>
          <w:ilvl w:val="0"/>
          <w:numId w:val="1002"/>
        </w:numPr>
        <w:pStyle w:val="Compact"/>
      </w:pPr>
      <w:r>
        <w:rPr>
          <w:bCs/>
          <w:b/>
        </w:rPr>
        <w:t xml:space="preserve">Curriculum Development:</w:t>
      </w:r>
      <w:r>
        <w:t xml:space="preserve"> </w:t>
      </w:r>
      <w:r>
        <w:t xml:space="preserve">Universities in</w:t>
      </w:r>
      <w:r>
        <w:t xml:space="preserve"> </w:t>
      </w:r>
      <w:r>
        <w:t xml:space="preserve">Saudi Arabia Riyadh</w:t>
      </w:r>
      <w:r>
        <w:t xml:space="preserve"> </w:t>
      </w:r>
      <w:r>
        <w:t xml:space="preserve">should update library science curricula to include data analytics and digital ethics.</w:t>
      </w:r>
    </w:p>
    <w:p>
      <w:pPr>
        <w:numPr>
          <w:ilvl w:val="0"/>
          <w:numId w:val="1002"/>
        </w:numPr>
        <w:pStyle w:val="Compact"/>
      </w:pPr>
      <w:r>
        <w:rPr>
          <w:bCs/>
          <w:b/>
        </w:rPr>
        <w:t xml:space="preserve">Institutional Support:</w:t>
      </w:r>
      <w:r>
        <w:t xml:space="preserve"> </w:t>
      </w:r>
      <w:r>
        <w:t xml:space="preserve">Government bodies must provide funding for hardware upgrades to support the modern</w:t>
      </w:r>
      <w:r>
        <w:t xml:space="preserve"> </w:t>
      </w:r>
      <w:r>
        <w:rPr>
          <w:bCs/>
          <w:b/>
        </w:rPr>
        <w:t xml:space="preserve">Librarian</w:t>
      </w:r>
      <w:r>
        <w:t xml:space="preserve">.</w:t>
      </w:r>
    </w:p>
    <w:p>
      <w:pPr>
        <w:numPr>
          <w:ilvl w:val="0"/>
          <w:numId w:val="1002"/>
        </w:numPr>
        <w:pStyle w:val="Compact"/>
      </w:pPr>
      <w:r>
        <w:rPr>
          <w:bCs/>
          <w:b/>
        </w:rPr>
        <w:t xml:space="preserve">Cross-Institutional Collaboration:</w:t>
      </w:r>
      <w:r>
        <w:t xml:space="preserve"> </w:t>
      </w:r>
      <w:r>
        <w:t xml:space="preserve">Establish a network of librarians across Riyadh to share best practices and digital resources.</w:t>
      </w:r>
    </w:p>
    <w:p>
      <w:pPr>
        <w:pStyle w:val="FirstParagraph"/>
      </w:pPr>
      <w:r>
        <w:rPr>
          <w:iCs/>
          <w:i/>
        </w:rPr>
        <w:t xml:space="preserve">This document has been prepared in accordance with international standards for laboratory reporting, specifically adapted for the regional context of Saudi Arabia Riyadh.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2026-07-29T00:57:04Z</dcterms:created>
  <dcterms:modified xsi:type="dcterms:W3CDTF">2026-07-29T00:57:04Z</dcterms:modified>
</cp:coreProperties>
</file>

<file path=docProps/custom.xml><?xml version="1.0" encoding="utf-8"?>
<Properties xmlns="http://schemas.openxmlformats.org/officeDocument/2006/custom-properties" xmlns:vt="http://schemas.openxmlformats.org/officeDocument/2006/docPropsVTypes"/>
</file>