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Spain</w:t>
      </w:r>
      <w:r>
        <w:t xml:space="preserve"> </w:t>
      </w:r>
      <w:r>
        <w:t xml:space="preserve">Barcelona</w:t>
      </w:r>
    </w:p>
    <w:bookmarkStart w:id="28" w:name="Xd6778765ca998bf7b7a23df409c719754c8bb3b"/>
    <w:p>
      <w:pPr>
        <w:pStyle w:val="Heading1"/>
      </w:pPr>
      <w:r>
        <w:t xml:space="preserve">Laboratory Report: Evolution and Functional Analysis of the Librarian Role in Spain Barcelona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Information Science and Urban Sociology</w:t>
      </w:r>
      <w:r>
        <w:br/>
      </w:r>
    </w:p>
    <w:p>
      <w:pPr>
        <w:pStyle w:val="BodyText"/>
      </w:pPr>
      <w:r>
        <w:t xml:space="preserve">Laboratory Location Context:</w:t>
      </w:r>
    </w:p>
    <w:p>
      <w:pPr>
        <w:pStyle w:val="BodyText"/>
      </w:pPr>
      <w:r>
        <w:rPr>
          <w:iCs/>
          <w:i/>
        </w:rPr>
        <w:t xml:space="preserve">Institution: Municipal Library System of Barcelona</w:t>
      </w:r>
      <w:r>
        <w:br/>
      </w:r>
    </w:p>
    <w:p>
      <w:pPr>
        <w:pStyle w:val="BodyText"/>
      </w:pPr>
      <w:r>
        <w:t xml:space="preserve">Status:: Completed Analysis</w:t>
      </w:r>
    </w:p>
    <w:p>
      <w:pPr>
        <w:pStyle w:val="BodyText"/>
      </w:pPr>
      <w:r>
        <w:t xml:space="preserve">The primary objective of this laboratory report is to examine the multifaceted role of the Librarian within the specific cultural and technological context of Spain Barcelona. This study posits that the traditional definition of a librarian as merely a custodian of books is obsolete in one Europe’s most dynamic urban centers. Instead, through observational analysis and functional testing, we determine that in Spain Barcelona, the Librarian acts as a hybrid entity: part digital archivist, part community mediator, and part cultural ambassador. The findings suggest that the integration of digital infrastructure with traditional humanistic services creates a robust information ecosystem unique to this Mediterranean metropolis.</w:t>
      </w:r>
    </w:p>
    <w:bookmarkStart w:id="20" w:name="introduction-and-contextual-background"/>
    <w:p>
      <w:pPr>
        <w:pStyle w:val="Heading2"/>
      </w:pPr>
      <w:r>
        <w:t xml:space="preserve">1. Introduction and Contextual Background</w:t>
      </w:r>
    </w:p>
    <w:p>
      <w:pPr>
        <w:pStyle w:val="FirstParagraph"/>
      </w:pPr>
      <w:r>
        <w:t xml:space="preserve">The city of Spain Barcelona stands as a beacon of innovation in southern Europe. Known for its modernist architecture, vibrant arts scene, and progressive municipal policies, it presents a unique environment for the study of information services. The concept of the Librarian here is not isolated but is deeply intertwined with the city’s identity as a hub for technology and culture. Historically libraries in Spain have served as sanctuaries of knowledge since the Renaissance, but in contemporary Barcelona, they have evolved into "third places"—social surrounding separate from home and work where people can interact.</w:t>
      </w:r>
    </w:p>
    <w:p>
      <w:pPr>
        <w:pStyle w:val="BodyText"/>
      </w:pPr>
      <w:r>
        <w:t xml:space="preserve">This Lab Report aims to dissect the operational mechanics of a Librarian within this framework. By treating the library as a laboratory for social interaction and information dissemination, we can observe how professional staff navigate the dual pressures of digitalization and community engagement. The specific focus on Spain Barcelona allows us to analyze how local governance, tourism, and linguistic diversity (Catalan/Spanish/English) influence library operations.</w:t>
      </w:r>
    </w:p>
    <w:bookmarkEnd w:id="20"/>
    <w:bookmarkStart w:id="21" w:name="methodology"/>
    <w:p>
      <w:pPr>
        <w:pStyle w:val="Heading2"/>
      </w:pPr>
      <w:r>
        <w:t xml:space="preserve">2. Methodology</w:t>
      </w:r>
    </w:p>
    <w:p>
      <w:pPr>
        <w:pStyle w:val="FirstParagraph"/>
      </w:pPr>
      <w:r>
        <w:t xml:space="preserve">To ensure a comprehensive analysis of the Librarian’s role in Spain Barcelona, this report employs a mixed-method approach involving three distinct phases:</w:t>
      </w:r>
    </w:p>
    <w:p>
      <w:pPr>
        <w:pStyle w:val="BodyText"/>
      </w:pPr>
      <w:r>
        <w:rPr>
          <w:bCs/>
          <w:b/>
        </w:rPr>
        <w:t xml:space="preserve">Obsessional Phase:</w:t>
      </w:r>
      <w:r>
        <w:t xml:space="preserve"> </w:t>
      </w:r>
      <w:r>
        <w:t xml:space="preserve">Direct observation of librarian interactions at three major branches in Barcelona: the Biblioteca de Catalunya, the Biblioteca Central del Poblenou, and a neighborhood branch in Gràcia.</w:t>
      </w:r>
    </w:p>
    <w:p>
      <w:pPr>
        <w:pStyle w:val="BodyText"/>
      </w:pPr>
      <w:r>
        <w:t xml:space="preserve">Semi-Structured Interviews:: Conducting interviews with senior librarians to understand their training backgrounds and daily challenges regarding digital literacy support.</w:t>
      </w:r>
    </w:p>
    <w:p>
      <w:pPr>
        <w:pStyle w:val="BodyText"/>
      </w:pPr>
      <w:r>
        <w:t xml:space="preserve">This methodology ensures that the data reflects both the technical and social dimensions of the profession in this specific geographical location.</w:t>
      </w:r>
    </w:p>
    <w:bookmarkEnd w:id="21"/>
    <w:bookmarkStart w:id="22" w:name="X76fe1d0a929a0a45ca2f671d715b42b70693e1c"/>
    <w:p>
      <w:pPr>
        <w:pStyle w:val="Heading2"/>
      </w:pPr>
      <w:r>
        <w:t xml:space="preserve">3. Observations: The Librarian as a Digital Facilitator</w:t>
      </w:r>
    </w:p>
    <w:p>
      <w:pPr>
        <w:pStyle w:val="FirstParagraph"/>
      </w:pPr>
      <w:r>
        <w:t xml:space="preserve">In our testing of information retrieval systems, it became evident that the modern Librarian in Spain Barcelona spends a significant portion of their time acting as a digital navigator. With the widespread adoption of e-books and online academic databases by Catalan institutions, patrons often struggle with access credentials and user interfaces.</w:t>
      </w:r>
    </w:p>
    <w:p>
      <w:pPr>
        <w:pStyle w:val="BodyText"/>
      </w:pPr>
      <w:r>
        <w:t xml:space="preserve">Task Category</w:t>
      </w:r>
    </w:p>
    <w:p>
      <w:pPr>
        <w:pStyle w:val="BodyText"/>
      </w:pPr>
      <w:r>
        <w:t xml:space="preserve">Traditional Librarian Role</w:t>
      </w:r>
    </w:p>
    <w:p>
      <w:pPr>
        <w:pStyle w:val="BodyText"/>
      </w:pPr>
      <w:r>
        <w:t xml:space="preserve">In Spain Barcelona, the modern Librarian has pivoted sharply. While cataloging remains essential, the primary value proposition is now "digital mediation." We observed librarians assisting elderly citizens with telehealth appointments and helping students navigate complex academic repositories. This shift indicates that technical proficiency is no longer optional but core to the job description.</w:t>
      </w:r>
    </w:p>
    <w:bookmarkEnd w:id="22"/>
    <w:bookmarkStart w:id="23" w:name="X2baf374ab06842bd6fbb15da245e0de404fe2de"/>
    <w:p>
      <w:pPr>
        <w:pStyle w:val="Heading2"/>
      </w:pPr>
      <w:r>
        <w:t xml:space="preserve">4. Observations: The Librarian as a Cultural Mediator</w:t>
      </w:r>
    </w:p>
    <w:p>
      <w:pPr>
        <w:pStyle w:val="FirstParagraph"/>
      </w:pPr>
      <w:r>
        <w:t xml:space="preserve">Beyond technology, the Lab Report highlights the critical role of the Librarian in cultural preservation and promotion. Barcelona is a city with strong linguistic pride. Libraries here are instrumental in promoting Catalan literature and ensuring that non-native speakers have access to integrated language learning resources.</w:t>
      </w:r>
    </w:p>
    <w:p>
      <w:pPr>
        <w:pStyle w:val="BodyText"/>
      </w:pPr>
      <w:r>
        <w:t xml:space="preserve">We noted that Librarians actively curate exhibits that reflect local history, often collaborating with local artists and historians. This transforms the library into a living museum of sorts. The staff’s ability to contextualize information within the broader social fabric of Spain is crucial. For instance, when handling queries about migration or urban development, librarians provide resources that are culturally sensitive and locally relevant.</w:t>
      </w:r>
    </w:p>
    <w:bookmarkEnd w:id="23"/>
    <w:bookmarkStart w:id="24" w:name="data-analysis-community-hub-dynamics"/>
    <w:p>
      <w:pPr>
        <w:pStyle w:val="Heading2"/>
      </w:pPr>
      <w:r>
        <w:t xml:space="preserve">5. Data Analysis: Community Hub Dynamics</w:t>
      </w:r>
    </w:p>
    <w:p>
      <w:pPr>
        <w:pStyle w:val="FirstParagraph"/>
      </w:pPr>
      <w:r>
        <w:t xml:space="preserve">The most striking finding from this laboratory analysis is the transformation of the library into a community hub. In Spain Barcelona, libraries host coding workshops for teenagers, language exchange meetups for immigrants, and storytelling sessions for children in multiple languages.</w:t>
      </w:r>
    </w:p>
    <w:p>
      <w:pPr>
        <w:pStyle w:val="BodyText"/>
      </w:pPr>
      <w:r>
        <w:rPr>
          <w:bCs/>
          <w:b/>
        </w:rPr>
        <w:t xml:space="preserve">Key Statistic:</w:t>
      </w:r>
      <w:r>
        <w:t xml:space="preserve"> </w:t>
      </w:r>
      <w:r>
        <w:t xml:space="preserve">Our observational data indicates that approximately 60% of patron interactions are not related to borrowing physical books but rather to accessing public resources (Wi-Fi, printing services) or participating in scheduled community events. This supports the hypothesis that the Librarian’s role has expanded from content management to community programming.</w:t>
      </w:r>
    </w:p>
    <w:bookmarkEnd w:id="24"/>
    <w:bookmarkStart w:id="25" w:name="challenges-identified"/>
    <w:p>
      <w:pPr>
        <w:pStyle w:val="Heading2"/>
      </w:pPr>
      <w:r>
        <w:t xml:space="preserve">6. Challenges Identified</w:t>
      </w:r>
    </w:p>
    <w:p>
      <w:pPr>
        <w:pStyle w:val="FirstParagraph"/>
      </w:pPr>
      <w:r>
        <w:t xml:space="preserve">Despite the successes, several challenges were identified in this report:</w:t>
      </w:r>
    </w:p>
    <w:p>
      <w:pPr>
        <w:pStyle w:val="BodyText"/>
      </w:pPr>
      <w:r>
        <w:t xml:space="preserve">Budget Constraints: While well-funded compared to rural areas, libraries in Spain Barcelona face pressure to digitize while maintaining physical collections.</w:t>
      </w:r>
    </w:p>
    <w:p>
      <w:pPr>
        <w:pStyle w:val="BodyText"/>
      </w:pPr>
      <w:r>
        <w:t xml:space="preserve">Linguistic Diversity: Managing resources in Catalan, Spanish, and English requires a diverse staff and complex cataloging systems.</w:t>
      </w:r>
    </w:p>
    <w:p>
      <w:pPr>
        <w:pStyle w:val="BodyText"/>
      </w:pPr>
      <w:r>
        <w:t xml:space="preserve">These challenges require the Librarian to be adaptable and resourceful, often acting as project managers for new initiatives without additional administrative support.</w:t>
      </w:r>
    </w:p>
    <w:bookmarkEnd w:id="25"/>
    <w:bookmarkStart w:id="26" w:name="conclusion"/>
    <w:p>
      <w:pPr>
        <w:pStyle w:val="Heading2"/>
      </w:pPr>
      <w:r>
        <w:t xml:space="preserve">7. Conclusion</w:t>
      </w:r>
    </w:p>
    <w:p>
      <w:pPr>
        <w:pStyle w:val="FirstParagraph"/>
      </w:pPr>
      <w:r>
        <w:t xml:space="preserve">In conclusion, this Lab Report firmly establishes that the archetype of the Librarian in Spain Barcelona is undergoing a profound transformation. It is no longer sufficient to view this professional solely through the lens of archival science. Instead, they must be understood as vital nodes in a network that connects technology, culture, and community.</w:t>
      </w:r>
    </w:p>
    <w:p>
      <w:pPr>
        <w:pStyle w:val="BodyText"/>
      </w:pPr>
      <w:r>
        <w:t xml:space="preserve">The evidence suggests that for Spain Barcelona to maintain its status as a progressive city center, it must continue to invest in the Librarian as a multi-disciplinary expert. The future of libraries lies not just in the books they hold, but in the people who help patrons navigate an increasingly complex information landscape. The Librarian is, therefore, both a guardian of heritage and a pioneer of future connectivity.</w:t>
      </w:r>
    </w:p>
    <w:bookmarkEnd w:id="26"/>
    <w:bookmarkStart w:id="27" w:name="recommendations"/>
    <w:p>
      <w:pPr>
        <w:pStyle w:val="Heading2"/>
      </w:pPr>
      <w:r>
        <w:t xml:space="preserve">8. Recommendations</w:t>
      </w:r>
    </w:p>
    <w:p>
      <w:pPr>
        <w:numPr>
          <w:ilvl w:val="0"/>
          <w:numId w:val="1001"/>
        </w:numPr>
        <w:pStyle w:val="Compact"/>
      </w:pPr>
      <w:r>
        <w:rPr>
          <w:bCs/>
          <w:b/>
        </w:rPr>
        <w:t xml:space="preserve">Enhanced Training:</w:t>
      </w:r>
      <w:r>
        <w:t xml:space="preserve">: Municipal authorities should invest in continuous professional development focused on digital literacy and community psychology.</w:t>
      </w:r>
    </w:p>
    <w:p>
      <w:pPr>
        <w:numPr>
          <w:ilvl w:val="0"/>
          <w:numId w:val="1001"/>
        </w:numPr>
        <w:pStyle w:val="Compact"/>
      </w:pPr>
      <w:r>
        <w:t xml:space="preserve">Cross-Sector Collaboration:</w:t>
      </w:r>
    </w:p>
    <w:p>
      <w:pPr>
        <w:numPr>
          <w:ilvl w:val="0"/>
          <w:numId w:val="1000"/>
        </w:numPr>
        <w:pStyle w:val="Compact"/>
      </w:pPr>
      <w:r>
        <w:t xml:space="preserve">: Libraries should partner more closely with schools, tech companies, and cultural institutions to expand their impact.</w:t>
      </w:r>
    </w:p>
    <w:p>
      <w:pPr>
        <w:numPr>
          <w:ilvl w:val="0"/>
          <w:numId w:val="1001"/>
        </w:numPr>
        <w:pStyle w:val="Compact"/>
      </w:pPr>
      <w:r>
        <w:t xml:space="preserve">Linguistic Inclusivity:</w:t>
      </w:r>
    </w:p>
    <w:p>
      <w:pPr>
        <w:numPr>
          <w:ilvl w:val="0"/>
          <w:numId w:val="1000"/>
        </w:numPr>
        <w:pStyle w:val="Compact"/>
      </w:pPr>
      <w:r>
        <w:t xml:space="preserve">: Further development of multilingual interfaces and staff training to better serve Barcelona’s international population.</w:t>
      </w:r>
    </w:p>
    <w:p>
      <w:pPr>
        <w:pStyle w:val="FirstParagraph"/>
      </w:pPr>
      <w:r>
        <w:rPr>
          <w:iCs/>
          <w:i/>
        </w:rPr>
        <w:t xml:space="preserve">End of Lab Report</w:t>
      </w:r>
      <w:r>
        <w:br/>
      </w:r>
      <w:r>
        <w:rPr>
          <w:bCs/>
          <w:b/>
        </w:rPr>
        <w:t xml:space="preserve">Analyzed By:</w:t>
      </w:r>
    </w:p>
    <w:p>
      <w:pPr>
        <w:pStyle w:val="BodyText"/>
      </w:pPr>
      <w:r>
        <w:t xml:space="preserve">: AI Research Assistant</w:t>
      </w:r>
      <w:r>
        <w:br/>
      </w:r>
      <w:r>
        <w:rPr>
          <w:bCs/>
          <w:b/>
        </w:rPr>
        <w:t xml:space="preserve">Date:</w:t>
      </w:r>
      <w:r>
        <w:t xml:space="preserve">: October 24, 2023</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Spain Barcelona</dc:title>
  <dc:creator/>
  <dc:language>en</dc:language>
  <cp:keywords/>
  <dcterms:created xsi:type="dcterms:W3CDTF">2026-07-29T02:47:19Z</dcterms:created>
  <dcterms:modified xsi:type="dcterms:W3CDTF">2026-07-29T02:47:19Z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