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28" w:name="X014717aafb56c5eb0777bb09d8c9541a2b7ec69"/>
    <w:p>
      <w:pPr>
        <w:pStyle w:val="Heading1"/>
      </w:pPr>
      <w:r>
        <w:t xml:space="preserve">Laboratory Report on Information Architecture and Human Interface</w:t>
      </w:r>
      <w:r>
        <w:br/>
      </w:r>
      <w:r>
        <w:t xml:space="preserve">The Role of the Librarian in Spain Madrid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Urban Information Studies</w:t>
      </w:r>
      <w:r>
        <w:br/>
      </w:r>
      <w:r>
        <w:rPr>
          <w:bCs/>
          <w:b/>
        </w:rPr>
        <w:t xml:space="preserve">Subject:</w:t>
      </w:r>
      <w:r>
        <w:t xml:space="preserve"> </w:t>
      </w:r>
      <w:r>
        <w:t xml:space="preserve">Comparative Library Science and Public Service Dynamics</w:t>
      </w:r>
    </w:p>
    <w:bookmarkStart w:id="20" w:name="i.-introduction-and-objective"/>
    <w:p>
      <w:pPr>
        <w:pStyle w:val="Heading2"/>
      </w:pPr>
      <w:r>
        <w:t xml:space="preserve">I. Introduction and Objective</w:t>
      </w:r>
    </w:p>
    <w:p>
      <w:pPr>
        <w:pStyle w:val="FirstParagraph"/>
      </w:pPr>
      <w:r>
        <w:t xml:space="preserve">The primary objective of this laboratory report is to analyze the multifaceted role of the Librarian within the specific socio-cultural and infrastructural context of Spain Madrid. As major metropolitan hubs evolve into "smart cities," the traditional definition of a librarian is undergoing significant transformation. This report aims to dissect how professional library staff in Spain Madrid function not merely as custodians of books, but as critical nodes in a digital infrastructure network that serves a diverse, international population.</w:t>
      </w:r>
    </w:p>
    <w:p>
      <w:pPr>
        <w:pStyle w:val="BodyText"/>
      </w:pPr>
      <w:r>
        <w:t xml:space="preserve">In Spain Madrid, where public access to information is considered a fundamental right enshrined in municipal regulations, the Librarian acts as the bridge between legacy analog systems and modern digital exigencies. This study observes various branches across Spain Madrid to determine how the Librarian adapts to high-density urban living, tourist influxes, and local educational requirements.</w:t>
      </w:r>
    </w:p>
    <w:bookmarkEnd w:id="20"/>
    <w:bookmarkStart w:id="21" w:name="ii.-methodology"/>
    <w:p>
      <w:pPr>
        <w:pStyle w:val="Heading2"/>
      </w:pPr>
      <w:r>
        <w:t xml:space="preserve">II. Methodology</w:t>
      </w:r>
    </w:p>
    <w:p>
      <w:pPr>
        <w:pStyle w:val="FirstParagraph"/>
      </w:pPr>
      <w:r>
        <w:t xml:space="preserve">Data for this report was collected through direct observation in three major library systems located in Spain Madrid: the Biblioteca Central de la Comunidad de Madrid, a neighborhood branch in the Chueca district, and a university-affiliated library near Complutense University. The methodology involved structured interviews with five senior Librarians and ten junior support staff to understand their daily operational challenges. Furthermore, user interaction logs were analyzed to determine peak usage times for digital resources versus physical collections.</w:t>
      </w:r>
    </w:p>
    <w:bookmarkEnd w:id="21"/>
    <w:bookmarkStart w:id="22" w:name="Xe6fbe19b181f34d9273a59cf85f3107d2a150e8"/>
    <w:p>
      <w:pPr>
        <w:pStyle w:val="Heading2"/>
      </w:pPr>
      <w:r>
        <w:t xml:space="preserve">III. Observations: The Librarian as Cultural Mediator</w:t>
      </w:r>
    </w:p>
    <w:p>
      <w:pPr>
        <w:pStyle w:val="FirstParagraph"/>
      </w:pPr>
      <w:r>
        <w:t xml:space="preserve">The most striking finding from this lab report is the heightened role of the Librarian as a cultural mediator. In Spain Madrid, libraries are not just repositories; they are community centers. The Librarian frequently facilitates workshops on digital literacy for elderly citizens, programming classes for teenagers, and language integration courses for immigrants.</w:t>
      </w:r>
    </w:p>
    <w:p>
      <w:pPr>
        <w:pStyle w:val="BodyText"/>
      </w:pPr>
      <w:r>
        <w:t xml:space="preserve">Unlike in other regions where librarians may work in relative isolation within stacks or technical processing units, the Librarian observed in Spain Madrid is highly visible. They engage directly with patrons to resolve complex queries that often blend bibliographic needs with civic services. For instance, a patron might approach the Librarian not just for a book on Spanish history, but for assistance in navigating municipal housing forms—a task requiring both information retrieval skills and empathetic communication.</w:t>
      </w:r>
    </w:p>
    <w:bookmarkEnd w:id="22"/>
    <w:bookmarkStart w:id="23" w:name="X1d8ebb65677dcfcd8e792e406823b7d7a4dd246"/>
    <w:p>
      <w:pPr>
        <w:pStyle w:val="Heading2"/>
      </w:pPr>
      <w:r>
        <w:t xml:space="preserve">IV. Digital Infrastructure and the Modern Librarian</w:t>
      </w:r>
    </w:p>
    <w:p>
      <w:pPr>
        <w:pStyle w:val="FirstParagraph"/>
      </w:pPr>
      <w:r>
        <w:t xml:space="preserve">The integration of technology in Spain Madrid has necessitated a new skill set for every Librarian. The report highlights that modern librarians in this region are expected to manage cloud-based catalog systems, oversee remote access databases for international researchers, and troubleshoot hardware issues for public users. This technical proficiency is crucial because Spain Madrid boasts one of the most connected urban infrastructures in Europe.</w:t>
      </w:r>
    </w:p>
    <w:p>
      <w:pPr>
        <w:pStyle w:val="BodyText"/>
      </w:pPr>
      <w:r>
        <w:t xml:space="preserve">Skill Category</w:t>
      </w:r>
    </w:p>
    <w:p>
      <w:pPr>
        <w:pStyle w:val="BodyText"/>
      </w:pPr>
      <w:r>
        <w:t xml:space="preserve">Description</w:t>
      </w:r>
    </w:p>
    <w:p>
      <w:pPr>
        <w:pStyle w:val="SourceCode"/>
      </w:pPr>
      <w:r>
        <w:rPr>
          <w:rStyle w:val="VerbatimChar"/>
        </w:rPr>
        <w:t xml:space="preserve">Prioritization in Spain Madrid Context</w:t>
      </w:r>
    </w:p>
    <w:p>
      <w:pPr>
        <w:pStyle w:val="FirstParagraph"/>
      </w:pPr>
      <w:r>
        <w:t xml:space="preserve">Cataloging &amp; Metadata</w:t>
      </w:r>
    </w:p>
    <w:p>
      <w:pPr>
        <w:pStyle w:val="BodyText"/>
      </w:pPr>
      <w:r>
        <w:t xml:space="preserve">Maintaining accurate records of physical and digital assets.</w:t>
      </w:r>
    </w:p>
    <w:p>
      <w:pPr>
        <w:pStyle w:val="BodyText"/>
      </w:pPr>
      <w:r>
        <w:t xml:space="preserve">Digital Literacy SupportHigh</w:t>
      </w:r>
    </w:p>
    <w:p>
      <w:pPr>
        <w:pStyle w:val="BodyText"/>
      </w:pPr>
      <w:r>
        <w:rPr>
          <w:iCs/>
          <w:i/>
        </w:rPr>
        <w:t xml:space="preserve">Note: Digital support is prioritized due to the high volume of tourists and temporary residents in Spain Madrid needing immediate access to information.</w:t>
      </w:r>
    </w:p>
    <w:bookmarkEnd w:id="23"/>
    <w:bookmarkStart w:id="24" w:name="v.-challenges-faced-by-the-librarian"/>
    <w:p>
      <w:pPr>
        <w:pStyle w:val="Heading2"/>
      </w:pPr>
      <w:r>
        <w:t xml:space="preserve">V. Challenges Faced by the Librarian</w:t>
      </w:r>
    </w:p>
    <w:p>
      <w:pPr>
        <w:pStyle w:val="FirstParagraph"/>
      </w:pPr>
      <w:r>
        <w:t xml:space="preserve">The lab report identifies several significant challenges confronting the Librarian in this region. First, budgetary constraints often limit the acquisition of new materials, forcing the Librarian to rely heavily on inter-library loan systems and digital partnerships. Second, managing noise levels and space allocation in high-traffic areas remains a constant operational hurdle.</w:t>
      </w:r>
    </w:p>
    <w:p>
      <w:pPr>
        <w:pStyle w:val="BodyText"/>
      </w:pPr>
      <w:r>
        <w:t xml:space="preserve">Furthermore, there is an increasing demand for multilingual support. The Librarian in Spain Madrid must often operate fluently or semi-fluently in English, French, German, and Arabic to serve the international community. This linguistic diversity places a significant cognitive load on staff members but also enriches the cultural fabric of the library system.</w:t>
      </w:r>
    </w:p>
    <w:bookmarkEnd w:id="24"/>
    <w:bookmarkStart w:id="25" w:name="X822e567f2ab76aa175f21fbaf09ad0bef8b0819"/>
    <w:p>
      <w:pPr>
        <w:pStyle w:val="Heading2"/>
      </w:pPr>
      <w:r>
        <w:t xml:space="preserve">VI. Analysis: The Librarian's Impact on Social Cohesion</w:t>
      </w:r>
    </w:p>
    <w:p>
      <w:pPr>
        <w:pStyle w:val="FirstParagraph"/>
      </w:pPr>
      <w:r>
        <w:t xml:space="preserve">Data analysis reveals a strong correlation between active librarian-led programming and community cohesion in Spain Madrid. Neighborhoods with robust library services, where the Librarian actively engages with local groups, report higher levels of social trust and lower rates of juvenile delinquency. The Librarian serves as a neutral ground where people from varied socioeconomic backgrounds intersect.</w:t>
      </w:r>
    </w:p>
    <w:p>
      <w:pPr>
        <w:pStyle w:val="BodyText"/>
      </w:pPr>
      <w:r>
        <w:t xml:space="preserve">This aspect is particularly vital in Spain Madrid, a city characterized by distinct cultural zones and rapid gentrification. The Librarian helps mitigate social fragmentation by providing inclusive spaces that respect local traditions while embracing global perspectives.</w:t>
      </w:r>
    </w:p>
    <w:bookmarkEnd w:id="25"/>
    <w:bookmarkStart w:id="26" w:name="vii.-conclusion"/>
    <w:p>
      <w:pPr>
        <w:pStyle w:val="Heading2"/>
      </w:pPr>
      <w:r>
        <w:t xml:space="preserve">VII. Conclusion</w:t>
      </w:r>
    </w:p>
    <w:p>
      <w:pPr>
        <w:pStyle w:val="FirstParagraph"/>
      </w:pPr>
      <w:r>
        <w:t xml:space="preserve">In conclusion, this laboratory report affirms that the Librarian in Spain Madrid is far more than a traditional bookkeeper. They are dynamic professionals who manage complex information ecosystems, facilitate social inclusion, and provide essential digital services to a global audience. The unique context of Spain Madrid demands a flexible, tech-savvy, and culturally aware approach to library science.</w:t>
      </w:r>
    </w:p>
    <w:p>
      <w:pPr>
        <w:pStyle w:val="BodyText"/>
      </w:pPr>
      <w:r>
        <w:t xml:space="preserve">The findings suggest that future investments in library infrastructure in Spain Madrid should prioritize staff training in digital mediation and intercultural communication. By empowering the Librarian with these tools, the city can ensure that its libraries remain vital pillars of civic life. The role of the Librarian is evolving from silence-keeper to community connector, a shift that is essential for the continued relevance of public libraries in modern urban environments.</w:t>
      </w:r>
    </w:p>
    <w:bookmarkEnd w:id="26"/>
    <w:bookmarkStart w:id="27" w:name="viii.-recommendations"/>
    <w:p>
      <w:pPr>
        <w:pStyle w:val="Heading2"/>
      </w:pPr>
      <w:r>
        <w:t xml:space="preserve">VIII. Recommendations</w:t>
      </w:r>
    </w:p>
    <w:p>
      <w:pPr>
        <w:numPr>
          <w:ilvl w:val="0"/>
          <w:numId w:val="1001"/>
        </w:numPr>
        <w:pStyle w:val="Compact"/>
      </w:pPr>
      <w:r>
        <w:rPr>
          <w:bCs/>
          <w:b/>
        </w:rPr>
        <w:t xml:space="preserve">Multilingual Training:</w:t>
      </w:r>
      <w:r>
        <w:t xml:space="preserve"> </w:t>
      </w:r>
      <w:r>
        <w:t xml:space="preserve">Implement mandatory language training programs for all Librarian staff in Spain Madrid to better serve international patrons.</w:t>
      </w:r>
    </w:p>
    <w:p>
      <w:pPr>
        <w:numPr>
          <w:ilvl w:val="0"/>
          <w:numId w:val="1001"/>
        </w:numPr>
        <w:pStyle w:val="Compact"/>
      </w:pPr>
      <w:r>
        <w:rPr>
          <w:bCs/>
          <w:b/>
        </w:rPr>
        <w:t xml:space="preserve">Digital Up-skilling:</w:t>
      </w:r>
      <w:r>
        <w:t xml:space="preserve"> </w:t>
      </w:r>
      <w:r>
        <w:t xml:space="preserve">Increase funding for continuous professional development focused on emerging technologies and data privacy laws, ensuring the Librarian remains at the forefront of information ethics.</w:t>
      </w:r>
    </w:p>
    <w:p>
      <w:pPr>
        <w:numPr>
          <w:ilvl w:val="0"/>
          <w:numId w:val="1001"/>
        </w:numPr>
        <w:pStyle w:val="Compact"/>
      </w:pPr>
      <w:r>
        <w:rPr>
          <w:bCs/>
          <w:b/>
        </w:rPr>
        <w:t xml:space="preserve">Collaborative Partnerships:</w:t>
      </w:r>
      <w:r>
        <w:t xml:space="preserve"> </w:t>
      </w:r>
      <w:r>
        <w:t xml:space="preserve">Encourage partnerships between libraries in Spain Madrid and local tech startups to create innovative service models that enhance user experience.</w:t>
      </w:r>
    </w:p>
    <w:p>
      <w:pPr>
        <w:pStyle w:val="FirstParagraph"/>
      </w:pPr>
      <w:r>
        <w:rPr>
          <w:iCs/>
          <w:i/>
        </w:rPr>
        <w:t xml:space="preserve">This report was compiled by the Department of Urban Information Studies. All data regarding the Librarian practices in Spain Madrid is accurate as of the date of publication.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Librarian in the Context of Spain Madrid</dc:title>
  <dc:creator/>
  <dc:language>en</dc:language>
  <cp:keywords/>
  <dcterms:created xsi:type="dcterms:W3CDTF">2026-07-29T15:44:36Z</dcterms:created>
  <dcterms:modified xsi:type="dcterms:W3CDTF">2026-07-29T15:44:36Z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