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System</w:t>
      </w:r>
      <w:r>
        <w:t xml:space="preserve"> </w:t>
      </w:r>
      <w:r>
        <w:t xml:space="preserve">Implementation</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Library Services, Sudan Khartoum</w:t>
      </w:r>
      <w:r>
        <w:br/>
      </w:r>
      <w:r>
        <w:rPr>
          <w:bCs/>
          <w:b/>
        </w:rPr>
        <w:t xml:space="preserve">From:</w:t>
      </w:r>
      <w:r>
        <w:t xml:space="preserve"> </w:t>
      </w:r>
      <w:r>
        <w:t xml:space="preserve">Digital Infrastructure Development Unit</w:t>
      </w:r>
      <w:r>
        <w:br/>
      </w:r>
    </w:p>
    <w:p>
      <w:pPr>
        <w:pStyle w:val="BodyText"/>
      </w:pPr>
      <w:r>
        <w:t xml:space="preserve">Laboratory Report on the Deployment and Validation of the Integrated Librarian Management System in Sudan Khartoum</w:t>
      </w:r>
      <w:r>
        <w:rPr>
          <w:iCs/>
          <w:i/>
        </w:rPr>
        <w:t xml:space="preserve">This document serves as a comprehensive Laboratory Report detailing the technical implementation, functional validation, and operational impact assessment of the new "Sudan Khartoum Unified Librarian" digital framework. The objective was to modernize library infrastructure within the capital region to accommodate rising academic demands.</w:t>
      </w:r>
    </w:p>
    <w:bookmarkStart w:id="20" w:name="executive-summary"/>
    <w:p>
      <w:pPr>
        <w:pStyle w:val="Heading2"/>
      </w:pPr>
      <w:r>
        <w:t xml:space="preserve">1.0 Executive Summary</w:t>
      </w:r>
    </w:p>
    <w:p>
      <w:pPr>
        <w:pStyle w:val="FirstParagraph"/>
      </w:pPr>
      <w:r>
        <w:t xml:space="preserve">The transition from manual card catalogs to automated systems is a critical milestone for the intellectual development of Sudan Khartoum. This Laboratory Report outlines the rigorous testing protocols applied to the new Librarian software suite deployed across major educational institutions in Sudan Khartoum. The primary goal was to ensure that the Librarian interface could handle high-volume queries, maintain data integrity during power fluctuations common in local grid infrastructure, and provide seamless access to resources for students and researchers. The results indicate a 40% increase in retrieval efficiency and significant improvements in user satisfaction.</w:t>
      </w:r>
    </w:p>
    <w:bookmarkEnd w:id="20"/>
    <w:bookmarkStart w:id="21" w:name="introduction"/>
    <w:p>
      <w:pPr>
        <w:pStyle w:val="Heading2"/>
      </w:pPr>
      <w:r>
        <w:t xml:space="preserve">2.0 Introduction</w:t>
      </w:r>
    </w:p>
    <w:p>
      <w:pPr>
        <w:pStyle w:val="FirstParagraph"/>
      </w:pPr>
      <w:r>
        <w:t xml:space="preserve">In the rapidly evolving educational landscape of Sudan Khartoum, traditional methods of cataloging and information retrieval are no longer sufficient. The volume of academic literature, digital archives, and research papers has surged. Consequently, the Librarian profession in Sudan Khartoum is undergoing a paradigm shift from custodial duties to active data management and information literacy instruction.</w:t>
      </w:r>
    </w:p>
    <w:p>
      <w:pPr>
        <w:pStyle w:val="BodyText"/>
      </w:pPr>
      <w:r>
        <w:t xml:space="preserve">This Laboratory Report aims to document the technical performance of the "Smart Librarian" prototype developed for pilot testing in three major institutions within Sudan Khartoum. The system was designed specifically to address local challenges, including intermittent internet connectivity and the need for multi-language support (Arabic and English), which is essential for effective communication in Sudan Khartoum.</w:t>
      </w:r>
    </w:p>
    <w:bookmarkEnd w:id="21"/>
    <w:bookmarkStart w:id="22" w:name="objectives"/>
    <w:p>
      <w:pPr>
        <w:pStyle w:val="Heading2"/>
      </w:pPr>
      <w:r>
        <w:t xml:space="preserve">3.0 Objectives</w:t>
      </w:r>
    </w:p>
    <w:p>
      <w:pPr>
        <w:numPr>
          <w:ilvl w:val="0"/>
          <w:numId w:val="1001"/>
        </w:numPr>
        <w:pStyle w:val="Compact"/>
      </w:pPr>
      <w:r>
        <w:t xml:space="preserve">To validate the stability of the Librarian management system under high-load conditions typical of exam periods in Sudan Khartoum.</w:t>
      </w:r>
    </w:p>
    <w:p>
      <w:pPr>
        <w:numPr>
          <w:ilvl w:val="0"/>
          <w:numId w:val="1001"/>
        </w:numPr>
        <w:pStyle w:val="Compact"/>
      </w:pPr>
      <w:r>
        <w:t xml:space="preserve">To assess the user interface accessibility for librarians and patrons in Sudan Khartoum.</w:t>
      </w:r>
    </w:p>
    <w:p>
      <w:pPr>
        <w:numPr>
          <w:ilvl w:val="0"/>
          <w:numId w:val="1001"/>
        </w:numPr>
        <w:pStyle w:val="Compact"/>
      </w:pPr>
      <w:r>
        <w:t xml:space="preserve">To evaluate data synchronization capabilities between offline local servers and cloud backups, ensuring no loss of critical metadata for the national library network in Sudan Khartoum.</w:t>
      </w:r>
    </w:p>
    <w:bookmarkEnd w:id="22"/>
    <w:bookmarkStart w:id="26" w:name="methodology"/>
    <w:p>
      <w:pPr>
        <w:pStyle w:val="Heading2"/>
      </w:pPr>
      <w:r>
        <w:t xml:space="preserve">4.0 Methodology</w:t>
      </w:r>
    </w:p>
    <w:p>
      <w:pPr>
        <w:pStyle w:val="FirstParagraph"/>
      </w:pPr>
      <w:r>
        <w:t xml:space="preserve">The Laboratory Report details a phased testing approach conducted over six weeks. The methodology included:</w:t>
      </w:r>
    </w:p>
    <w:bookmarkStart w:id="23" w:name="test-environment-setup"/>
    <w:p>
      <w:pPr>
        <w:pStyle w:val="Heading3"/>
      </w:pPr>
      <w:r>
        <w:t xml:space="preserve">4.1 Test Environment Setup</w:t>
      </w:r>
    </w:p>
    <w:p>
      <w:pPr>
        <w:pStyle w:val="FirstParagraph"/>
      </w:pPr>
      <w:r>
        <w:t xml:space="preserve">The hardware infrastructure consisted of standard workstations installed in the reference sections of libraries across Sudan Khartoum. The software environment was configured to simulate local network latency and periodic power outages, mirroring real-world conditions in Sudan Khartoum.</w:t>
      </w:r>
    </w:p>
    <w:bookmarkEnd w:id="23"/>
    <w:bookmarkStart w:id="24" w:name="participant-demographics"/>
    <w:p>
      <w:pPr>
        <w:pStyle w:val="Heading3"/>
      </w:pPr>
      <w:r>
        <w:t xml:space="preserve">4.2 Participant Demographics</w:t>
      </w:r>
    </w:p>
    <w:p>
      <w:pPr>
        <w:pStyle w:val="FirstParagraph"/>
      </w:pPr>
      <w:r>
        <w:t xml:space="preserve">The study involved 50 trained Librarian staff members and 200 student users from various universities in Sudan Khartoum. The participants were divided into control groups (using traditional methods) and experimental groups (using the new Librarian system).</w:t>
      </w:r>
    </w:p>
    <w:bookmarkEnd w:id="24"/>
    <w:bookmarkStart w:id="25" w:name="procedure"/>
    <w:p>
      <w:pPr>
        <w:pStyle w:val="Heading3"/>
      </w:pPr>
      <w:r>
        <w:t xml:space="preserve">4.3 Procedure</w:t>
      </w:r>
    </w:p>
    <w:p>
      <w:pPr>
        <w:pStyle w:val="FirstParagraph"/>
      </w:pPr>
      <w:r>
        <w:rPr>
          <w:bCs/>
          <w:b/>
        </w:rPr>
        <w:t xml:space="preserve">Phase 1: Installation and Calibration.</w:t>
      </w:r>
      <w:r>
        <w:t xml:space="preserve"> </w:t>
      </w:r>
      <w:r>
        <w:t xml:space="preserve">The Librarian software was installed, and initial data migration from legacy databases was performed. This phase ensured that all historical records from Sudan Khartoum’s institutions were accurately imported.</w:t>
      </w:r>
    </w:p>
    <w:p>
      <w:pPr>
        <w:pStyle w:val="BodyText"/>
      </w:pPr>
      <w:r>
        <w:rPr>
          <w:bCs/>
          <w:b/>
        </w:rPr>
        <w:t xml:space="preserve">Phase 2: Functional Testing.</w:t>
      </w:r>
      <w:r>
        <w:t xml:space="preserve"> </w:t>
      </w:r>
      <w:r>
        <w:t xml:space="preserve">Test scenarios included book checkout/return processes, reservation management, and digital resource searching. The Librarian system was stress-tested with concurrent user requests to simulate peak hours in Sudan Khartoum libraries.</w:t>
      </w:r>
    </w:p>
    <w:p>
      <w:pPr>
        <w:pStyle w:val="BodyText"/>
      </w:pPr>
      <w:r>
        <w:rPr>
          <w:bCs/>
          <w:b/>
        </w:rPr>
        <w:t xml:space="preserve">Phase 3: User Acceptance Testing (UAT).</w:t>
      </w:r>
      <w:r>
        <w:t xml:space="preserve"> </w:t>
      </w:r>
      <w:r>
        <w:t xml:space="preserve">Real-world usage was monitored. Librarians provided feedback on the intuitiveness of the interface, while students reported on search accuracy and speed.</w:t>
      </w:r>
    </w:p>
    <w:bookmarkEnd w:id="25"/>
    <w:bookmarkEnd w:id="26"/>
    <w:bookmarkStart w:id="27" w:name="results-and-data-analysis"/>
    <w:p>
      <w:pPr>
        <w:pStyle w:val="Heading2"/>
      </w:pPr>
      <w:r>
        <w:t xml:space="preserve">5.0 Results and Data Analysis</w:t>
      </w:r>
    </w:p>
    <w:p>
      <w:pPr>
        <w:pStyle w:val="FirstParagraph"/>
      </w:pPr>
      <w:r>
        <w:t xml:space="preserve">The data collected during the laboratory trials yielded significant improvements in operational metrics for Sudan Khartoum.</w:t>
      </w:r>
    </w:p>
    <w:p>
      <w:pPr>
        <w:pStyle w:val="BodyText"/>
      </w:pPr>
      <w:r>
        <w:t xml:space="preserve">Metric</w:t>
      </w:r>
    </w:p>
    <w:bookmarkEnd w:id="27"/>
    <w:p>
      <w:pPr>
        <w:pStyle w:val="BodyText"/>
      </w:pPr>
      <w:r>
        <w:t xml:space="preserve">Baseline (Manual)</w:t>
      </w:r>
    </w:p>
    <w:p>
      <w:pPr>
        <w:pStyle w:val="BodyText"/>
      </w:pPr>
      <w:r>
        <w:t xml:space="preserve">New Librarian System</w:t>
      </w:r>
    </w:p>
    <w:p>
      <w:pPr>
        <w:pStyle w:val="BodyText"/>
      </w:pPr>
      <w:r>
        <w:t xml:space="preserve">% Improvement</w:t>
      </w:r>
    </w:p>
    <w:p>
      <w:pPr>
        <w:pStyle w:val="BodyText"/>
      </w:pPr>
      <w:r>
        <w:t xml:space="preserve">Average Transaction Time</w:t>
      </w:r>
      <w:r>
        <w:br/>
      </w:r>
      <w:r>
        <w:t xml:space="preserve">s/transaction)</w:t>
      </w:r>
      <w:r>
        <w:br/>
      </w:r>
    </w:p>
    <w:p>
      <w:pPr>
        <w:pStyle w:val="BodyText"/>
      </w:pPr>
      <w:r>
        <w:t xml:space="preserve">&gt; 2.5 minutes</w:t>
      </w:r>
      <w:r>
        <w:br/>
      </w:r>
      <w:r>
        <w:t xml:space="preserve">/transaction)"&gt;</w:t>
      </w:r>
      <w:r>
        <w:rPr>
          <w:bCs/>
          <w:b/>
        </w:rPr>
        <w:t xml:space="preserve">0.8 minutes/ transaction)</w:t>
      </w:r>
    </w:p>
    <w:p>
      <w:pPr>
        <w:pStyle w:val="BodyText"/>
      </w:pPr>
      <w:r>
        <w:t xml:space="preserve">This reduction is particularly vital in Sudan Khartoum, where library queues can become congested during peak academic seasons.</w:t>
      </w:r>
    </w:p>
    <w:bookmarkStart w:id="28" w:name="data-integrity-and-resilience"/>
    <w:p>
      <w:pPr>
        <w:pStyle w:val="Heading3"/>
      </w:pPr>
      <w:r>
        <w:t xml:space="preserve">5.2 Data Integrity and Resilience</w:t>
      </w:r>
    </w:p>
    <w:p>
      <w:pPr>
        <w:pStyle w:val="FirstParagraph"/>
      </w:pPr>
      <w:r>
        <w:t xml:space="preserve">A critical finding of this Laboratory Report is the system’s resilience. The Librarian software successfully handled 15 simulated power interruptions without data corruption. The automatic local-to-cloud backup protocol ensured that all transaction logs from Sudan Khartoum institutions were preserved, addressing a major concern for regional administrators.</w:t>
      </w:r>
    </w:p>
    <w:bookmarkEnd w:id="28"/>
    <w:bookmarkStart w:id="29" w:name="user-satisfaction"/>
    <w:p>
      <w:pPr>
        <w:pStyle w:val="Heading3"/>
      </w:pPr>
      <w:r>
        <w:t xml:space="preserve">5.3 User Satisfaction</w:t>
      </w:r>
    </w:p>
    <w:p>
      <w:pPr>
        <w:pStyle w:val="FirstParagraph"/>
      </w:pPr>
      <w:r>
        <w:t xml:space="preserve">Survey results indicated that 85% of Librarian staff felt the new system reduced their administrative workload. Furthermore, students in Sudan Khartoum reported a higher satisfaction rate regarding the ability to search for Arabic and English materials simultaneously, a feature specifically requested by local users.</w:t>
      </w:r>
    </w:p>
    <w:bookmarkEnd w:id="29"/>
    <w:bookmarkStart w:id="30" w:name="discussion"/>
    <w:p>
      <w:pPr>
        <w:pStyle w:val="Heading2"/>
      </w:pPr>
      <w:r>
        <w:t xml:space="preserve">6.0 Discussion</w:t>
      </w:r>
    </w:p>
    <w:p>
      <w:pPr>
        <w:pStyle w:val="FirstParagraph"/>
      </w:pPr>
      <w:r>
        <w:t xml:space="preserve">The results presented in this Laboratory Report strongly suggest that the implementation of the new Librarian system is not merely an upgrade but a necessary evolution for libraries in Sudan Khartoum. The ability to manage dual-language metadata supports the diverse educational needs of Sudan Khartoum’s student body.</w:t>
      </w:r>
    </w:p>
    <w:p>
      <w:pPr>
        <w:pStyle w:val="BodyText"/>
      </w:pPr>
      <w:r>
        <w:t xml:space="preserve">However, challenges remain. The initial training period required significant time investment for Librarians in Sudan Khartoum who were less familiar with digital tools. This highlights the need for continuous professional development programs tailored to the specific context of Sudan Khartoum.</w:t>
      </w:r>
    </w:p>
    <w:bookmarkEnd w:id="30"/>
    <w:bookmarkStart w:id="31" w:name="conclusion"/>
    <w:p>
      <w:pPr>
        <w:pStyle w:val="Heading2"/>
      </w:pPr>
      <w:r>
        <w:t xml:space="preserve">7.0 Conclusion</w:t>
      </w:r>
    </w:p>
    <w:p>
      <w:pPr>
        <w:pStyle w:val="FirstParagraph"/>
      </w:pPr>
      <w:r>
        <w:t xml:space="preserve">In conclusion, this Laboratory Report confirms that the integrated Librarian management system is robust, efficient, and well-suited for deployment in Sudan Khartoum. The system meets the specific technical and operational requirements of the region, offering a sustainable solution for modern information management.</w:t>
      </w:r>
    </w:p>
    <w:p>
      <w:pPr>
        <w:pStyle w:val="BodyText"/>
      </w:pPr>
      <w:r>
        <w:t xml:space="preserve">For stakeholders in Sudan Khartoum, adopting this Librarian framework represents a strategic investment in education infrastructure. It empowers Librarians to focus on user services rather than administrative burdens, thereby enhancing the overall quality of academic support in Sudan Khartoum. We recommend a phased rollout across all public and private libraries in the region.</w:t>
      </w:r>
    </w:p>
    <w:bookmarkEnd w:id="31"/>
    <w:bookmarkStart w:id="32" w:name="recommendations"/>
    <w:p>
      <w:pPr>
        <w:pStyle w:val="Heading2"/>
      </w:pPr>
      <w:r>
        <w:t xml:space="preserve">8.0 Recommendations</w:t>
      </w:r>
    </w:p>
    <w:p>
      <w:pPr>
        <w:numPr>
          <w:ilvl w:val="0"/>
          <w:numId w:val="1002"/>
        </w:numPr>
        <w:pStyle w:val="Compact"/>
      </w:pPr>
      <w:r>
        <w:rPr>
          <w:bCs/>
          <w:b/>
        </w:rPr>
        <w:t xml:space="preserve">Pilot Expansion:</w:t>
      </w:r>
      <w:r>
        <w:t xml:space="preserve"> </w:t>
      </w:r>
      <w:r>
        <w:t xml:space="preserve">Extend the Librarian system to rural branches outside of central Sudan Khartoum, adapting hardware for lower bandwidth environments.</w:t>
      </w:r>
    </w:p>
    <w:p>
      <w:pPr>
        <w:numPr>
          <w:ilvl w:val="0"/>
          <w:numId w:val="1002"/>
        </w:numPr>
        <w:pStyle w:val="Compact"/>
      </w:pPr>
      <w:r>
        <w:rPr>
          <w:bCs/>
          <w:b/>
        </w:rPr>
        <w:t xml:space="preserve">Ongoing Training:</w:t>
      </w:r>
      <w:r>
        <w:t xml:space="preserve"> </w:t>
      </w:r>
      <w:r>
        <w:t xml:space="preserve">Establish a permanent training center in Sudan Khartoum dedicated to updating Librarian skills on emerging digital technologies.</w:t>
      </w:r>
    </w:p>
    <w:p>
      <w:pPr>
        <w:numPr>
          <w:ilvl w:val="0"/>
          <w:numId w:val="1002"/>
        </w:numPr>
        <w:pStyle w:val="Compact"/>
      </w:pPr>
      <w:r>
        <w:rPr>
          <w:bCs/>
          <w:b/>
        </w:rPr>
        <w:t xml:space="preserve">Local Content Integration:</w:t>
      </w:r>
      <w:r>
        <w:t xml:space="preserve"> </w:t>
      </w:r>
      <w:r>
        <w:t xml:space="preserve">Prioritize the digitization of local Sudanese historical records within the Librarian database to preserve cultural heritage in Sudan Khartoum.</w:t>
      </w:r>
    </w:p>
    <w:p>
      <w:pPr>
        <w:pStyle w:val="FirstParagraph"/>
      </w:pPr>
      <w:r>
        <w:rPr>
          <w:iCs/>
          <w:i/>
        </w:rPr>
        <w:t xml:space="preserve">Note: Due to the specific nature of this Laboratory Report, references would typically cite internal technical logs from Sudan Khartoum institutions and local educational policy documents regarding the Librarian profession.</w:t>
      </w:r>
    </w:p>
    <w:p>
      <w:pPr>
        <w:pStyle w:val="BodyText"/>
      </w:pPr>
      <w:r>
        <w:br/>
      </w:r>
    </w:p>
    <w:p>
      <w:pPr>
        <w:pStyle w:val="BodyText"/>
      </w:pPr>
      <w:r>
        <w:rPr>
          <w:bCs/>
          <w:b/>
        </w:rPr>
        <w:t xml:space="preserve">End of Lab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System Implementation in Sudan Khartoum</dc:title>
  <dc:creator/>
  <dc:language>en</dc:language>
  <cp:keywords/>
  <dcterms:created xsi:type="dcterms:W3CDTF">2026-07-29T05:52:21Z</dcterms:created>
  <dcterms:modified xsi:type="dcterms:W3CDTF">2026-07-29T05:52:21Z</dcterms:modified>
</cp:coreProperties>
</file>

<file path=docProps/custom.xml><?xml version="1.0" encoding="utf-8"?>
<Properties xmlns="http://schemas.openxmlformats.org/officeDocument/2006/custom-properties" xmlns:vt="http://schemas.openxmlformats.org/officeDocument/2006/docPropsVTypes"/>
</file>