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ebd10d24cc0b83e822747580a02d683c5232d3e"/>
    <w:p>
      <w:pPr>
        <w:pStyle w:val="Heading1"/>
      </w:pPr>
      <w:r>
        <w:t xml:space="preserve">Laboratory Report on the Role and Function of the Librarian in Venezuela, Caracas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Information Science &amp; Public Services</w:t>
      </w:r>
      <w:r>
        <w:br/>
      </w:r>
    </w:p>
    <w:p>
      <w:pPr>
        <w:pStyle w:val="BodyText"/>
      </w:pPr>
      <w:r>
        <w:t xml:space="preserve">Subject Area:: Sociological Impact of Library Systems in Urban Centers</w:t>
      </w:r>
    </w:p>
    <w:p>
      <w:r>
        <w:pict>
          <v:rect style="width:0;height:1.5pt" o:hralign="center" o:hrstd="t" o:hr="t"/>
        </w:pict>
      </w:r>
    </w:p>
    <w:bookmarkEnd w:id="20"/>
    <w:bookmarkStart w:id="21" w:name="i.-abstract"/>
    <w:p>
      <w:pPr>
        <w:pStyle w:val="Heading1"/>
      </w:pPr>
      <w:r>
        <w:t xml:space="preserve">I. Abstract</w:t>
      </w:r>
    </w:p>
    <w:p>
      <w:pPr>
        <w:pStyle w:val="FirstParagraph"/>
      </w:pPr>
      <w:r>
        <w:t xml:space="preserve">The purpose of this laboratory report is to analyze the multifaceted role of the Librarian within the specific socio-economic and cultural context of Venezuela, Caracas. As a major metropolitan hub and political capital, Caracas presents unique challenges for information management professionals. This report examines how the traditional definition of a</w:t>
      </w:r>
      <w:r>
        <w:t xml:space="preserve"> </w:t>
      </w:r>
      <w:r>
        <w:rPr>
          <w:bCs/>
          <w:b/>
        </w:rPr>
        <w:t xml:space="preserve">Librarian</w:t>
      </w:r>
      <w:r>
        <w:t xml:space="preserve"> </w:t>
      </w:r>
      <w:r>
        <w:t xml:space="preserve">has evolved into that of a community anchor, digital navigator, and cultural preserver amidst infrastructural volatility. By observing selected public libraries in the capital city of Venezuela, Caracas, we aim to determine how these institutions maintain relevance and service quality. The findings suggest that the Librarian acts not merely as a custodian of books but as a critical agent of social resilience in Venezuela, Caracas.</w:t>
      </w:r>
    </w:p>
    <w:bookmarkEnd w:id="21"/>
    <w:bookmarkStart w:id="22" w:name="ii.-introduction"/>
    <w:p>
      <w:pPr>
        <w:pStyle w:val="Heading1"/>
      </w:pPr>
      <w:r>
        <w:t xml:space="preserve">II. Introduction</w:t>
      </w:r>
    </w:p>
    <w:p>
      <w:pPr>
        <w:pStyle w:val="FirstParagraph"/>
      </w:pPr>
      <w:r>
        <w:t xml:space="preserve">In the landscape of modern information science, the role of professional librarianship is often viewed through Western standards: cataloging efficiency, digital integration, and user experience design. However, these standards must be adapted to local realities when applied to developing nations or regions facing economic instability. This report focuses on</w:t>
      </w:r>
      <w:r>
        <w:t xml:space="preserve"> </w:t>
      </w:r>
      <w:r>
        <w:rPr>
          <w:bCs/>
          <w:b/>
        </w:rPr>
        <w:t xml:space="preserve">Venezuela Caracas</w:t>
      </w:r>
      <w:r>
        <w:t xml:space="preserve">, a city that serves as the intellectual and administrative heart of Venezuela. Despite significant challenges regarding electricity supply, internet connectivity, and resource allocation, libraries in this region continue to operate.</w:t>
      </w:r>
    </w:p>
    <w:p>
      <w:pPr>
        <w:pStyle w:val="BodyText"/>
      </w:pPr>
      <w:r>
        <w:t xml:space="preserve">The objective of this study is to evaluate how Librarians in</w:t>
      </w:r>
      <w:r>
        <w:t xml:space="preserve"> </w:t>
      </w:r>
      <w:r>
        <w:rPr>
          <w:bCs/>
          <w:b/>
        </w:rPr>
        <w:t xml:space="preserve">Venezuela Caracas</w:t>
      </w:r>
      <w:r>
        <w:t xml:space="preserve"> </w:t>
      </w:r>
      <w:r>
        <w:t xml:space="preserve">adapt their methodologies to ensure access to information remains uninterrupted. We hypothesize that the</w:t>
      </w:r>
      <w:r>
        <w:t xml:space="preserve"> </w:t>
      </w:r>
      <w:r>
        <w:rPr>
          <w:bCs/>
          <w:b/>
        </w:rPr>
        <w:t xml:space="preserve">Librarian</w:t>
      </w:r>
      <w:r>
        <w:t xml:space="preserve"> </w:t>
      </w:r>
      <w:r>
        <w:t xml:space="preserve">has assumed an expanded role encompassing crisis management, community education, and informal counseling. Understanding this dynamic is crucial for international cooperation organizations seeking to support educational infrastructure in</w:t>
      </w:r>
      <w:r>
        <w:t xml:space="preserve"> </w:t>
      </w:r>
      <w:r>
        <w:rPr>
          <w:bCs/>
          <w:b/>
        </w:rPr>
        <w:t xml:space="preserve">Venezuela Caracas</w:t>
      </w:r>
      <w:r>
        <w:t xml:space="preserve">.</w:t>
      </w:r>
    </w:p>
    <w:bookmarkEnd w:id="22"/>
    <w:bookmarkStart w:id="23" w:name="iii.-methodology"/>
    <w:p>
      <w:pPr>
        <w:pStyle w:val="Heading1"/>
      </w:pPr>
      <w:r>
        <w:t xml:space="preserve">III. Methodology</w:t>
      </w:r>
    </w:p>
    <w:p>
      <w:pPr>
        <w:pStyle w:val="FirstParagraph"/>
      </w:pPr>
      <w:r>
        <w:t xml:space="preserve">To conduct this laboratory-style analysis of library services, we employed a mixed-method approach involving observational studies and semi-structured interviews.</w:t>
      </w:r>
      <w:r>
        <w:br/>
      </w:r>
      <w:r>
        <w:br/>
      </w:r>
      <w:r>
        <w:rPr>
          <w:bCs/>
          <w:b/>
        </w:rPr>
        <w:t xml:space="preserve">A. Observation Sites:</w:t>
      </w:r>
      <w:r>
        <w:br/>
      </w:r>
      <w:r>
        <w:t xml:space="preserve">We selected three distinct types of libraries within</w:t>
      </w:r>
      <w:r>
        <w:t xml:space="preserve"> </w:t>
      </w:r>
      <w:r>
        <w:rPr>
          <w:bCs/>
          <w:b/>
        </w:rPr>
        <w:t xml:space="preserve">Venezuela Caracas</w:t>
      </w:r>
      <w:r>
        <w:t xml:space="preserve">:</w:t>
      </w:r>
      <w:r>
        <w:br/>
      </w:r>
      <w:r>
        <w:t xml:space="preserve">1. The Central National Library (Biblioteca Nacional)</w:t>
      </w:r>
      <w:r>
        <w:br/>
      </w:r>
      <w:r>
        <w:t xml:space="preserve">2. A municipal neighborhood library in a high-density sector</w:t>
      </w:r>
      <w:r>
        <w:br/>
      </w:r>
      <w:r>
        <w:t xml:space="preserve">3. An academic library at a major public university</w:t>
      </w:r>
      <w:r>
        <w:br/>
      </w:r>
      <w:r>
        <w:br/>
      </w:r>
      <w:r>
        <w:rPr>
          <w:bCs/>
          <w:b/>
        </w:rPr>
        <w:t xml:space="preserve">B. Data Collection:</w:t>
      </w:r>
      <w:r>
        <w:br/>
      </w:r>
      <w:r>
        <w:t xml:space="preserve">Observations were conducted over a period of four weeks, focusing on patron interaction, resource availability, and technological usage. Interviews were held with ten active</w:t>
      </w:r>
      <w:r>
        <w:t xml:space="preserve"> </w:t>
      </w:r>
      <w:r>
        <w:rPr>
          <w:bCs/>
          <w:b/>
        </w:rPr>
        <w:t xml:space="preserve">Librarian</w:t>
      </w:r>
      <w:r>
        <w:t xml:space="preserve"> </w:t>
      </w:r>
      <w:r>
        <w:t xml:space="preserve">professionals to understand their daily operational hurdles and coping mechanisms in the context of</w:t>
      </w:r>
      <w:r>
        <w:t xml:space="preserve"> </w:t>
      </w:r>
      <w:r>
        <w:rPr>
          <w:bCs/>
          <w:b/>
        </w:rPr>
        <w:t xml:space="preserve">Venezuela Caracas</w:t>
      </w:r>
      <w:r>
        <w:t xml:space="preserve">.</w:t>
      </w:r>
    </w:p>
    <w:bookmarkEnd w:id="23"/>
    <w:bookmarkStart w:id="28" w:name="iv.-observations-and-analysis"/>
    <w:p>
      <w:pPr>
        <w:pStyle w:val="Heading1"/>
      </w:pPr>
      <w:r>
        <w:t xml:space="preserve">IV. Observations and Analysis</w:t>
      </w:r>
    </w:p>
    <w:p>
      <w:pPr>
        <w:pStyle w:val="FirstParagraph"/>
      </w:pPr>
      <w:r>
        <w:t xml:space="preserve">The observation phase revealed that the traditional boundaries of librarianship have been blurred by necessity. In</w:t>
      </w:r>
      <w:r>
        <w:t xml:space="preserve"> </w:t>
      </w:r>
      <w:r>
        <w:rPr>
          <w:bCs/>
          <w:b/>
        </w:rPr>
        <w:t xml:space="preserve">Venezuela Caracas</w:t>
      </w:r>
      <w:r>
        <w:t xml:space="preserve">, infrastructure issues are not anomalies but daily occurrences.</w:t>
      </w:r>
    </w:p>
    <w:bookmarkStart w:id="24" w:name="Xf3ec8ed5a675db3bb45bf71f77c6295167ddeb1"/>
    <w:p>
      <w:pPr>
        <w:pStyle w:val="Heading2"/>
      </w:pPr>
      <w:r>
        <w:t xml:space="preserve">A. Infrastructure Resilience and Power Management</w:t>
      </w:r>
    </w:p>
    <w:p>
      <w:pPr>
        <w:pStyle w:val="FirstParagraph"/>
      </w:pPr>
      <w:r>
        <w:t xml:space="preserve">The most significant finding relates to energy stability. In many libraries across</w:t>
      </w:r>
      <w:r>
        <w:t xml:space="preserve"> </w:t>
      </w:r>
      <w:r>
        <w:rPr>
          <w:bCs/>
          <w:b/>
        </w:rPr>
        <w:t xml:space="preserve">Venezuela Caracas</w:t>
      </w:r>
      <w:r>
        <w:t xml:space="preserve">, the power grid is inconsistent. Consequently, Librarians have taken on technical roles, managing generators and uninterruptible power supplies (UPS) to keep essential catalogs online. The Librarian is now responsible for ensuring that the digital catalog of a library in</w:t>
      </w:r>
      <w:r>
        <w:t xml:space="preserve"> </w:t>
      </w:r>
      <w:r>
        <w:rPr>
          <w:bCs/>
          <w:b/>
        </w:rPr>
        <w:t xml:space="preserve">Venezuela Caracas</w:t>
      </w:r>
      <w:r>
        <w:t xml:space="preserve"> </w:t>
      </w:r>
      <w:r>
        <w:t xml:space="preserve">remains accessible even when external connectivity fails by maintaining local server networks.</w:t>
      </w:r>
    </w:p>
    <w:p>
      <w:pPr>
        <w:pStyle w:val="BodyText"/>
      </w:pPr>
      <w:r>
        <w:rPr>
          <w:bCs/>
          <w:b/>
        </w:rPr>
        <w:t xml:space="preserve">Key Insight:</w:t>
      </w:r>
      <w:r>
        <w:t xml:space="preserve"> </w:t>
      </w:r>
      <w:r>
        <w:t xml:space="preserve">In Venezuela, Caracas, technology is not just a tool but a lifeline. The Librarian’s ability to troubleshoot hardware issues independently is as important as their knowledge of Dewey Decimal classification.</w:t>
      </w:r>
    </w:p>
    <w:bookmarkEnd w:id="24"/>
    <w:bookmarkStart w:id="25" w:name="b.-the-librarian-as-an-information-hub"/>
    <w:p>
      <w:pPr>
        <w:pStyle w:val="Heading2"/>
      </w:pPr>
      <w:r>
        <w:t xml:space="preserve">B. The Librarian as an Information Hub</w:t>
      </w:r>
    </w:p>
    <w:p>
      <w:pPr>
        <w:pStyle w:val="FirstParagraph"/>
      </w:pPr>
      <w:r>
        <w:t xml:space="preserve">In the absence of reliable public internet in many sectors of Venezuela, Caracas, libraries have become primary points for digital access. We observed that a significant portion of patrons visiting libraries in this region were not there to borrow books but to access email services, government portals for documentation, and online educational resources. The Librarian facilitates this by prioritizing bandwidth usage for essential services over leisure browsing. This shifts the dynamic from passive cataloging to active information brokerage.</w:t>
      </w:r>
    </w:p>
    <w:bookmarkEnd w:id="25"/>
    <w:bookmarkStart w:id="26" w:name="Xd54e80c1d0601a66f5997850d0a153f51b0b1e9"/>
    <w:p>
      <w:pPr>
        <w:pStyle w:val="Heading2"/>
      </w:pPr>
      <w:r>
        <w:t xml:space="preserve">C. Cultural Preservation and Community Trust</w:t>
      </w:r>
    </w:p>
    <w:p>
      <w:pPr>
        <w:pStyle w:val="FirstParagraph"/>
      </w:pPr>
      <w:r>
        <w:t xml:space="preserve">The report notes that libraries in Venezuela, Caracas, serve as safe havens for cultural activities during times of social unrest or economic hardship. Librarians organize literacy workshops for children and vocational training seminars for adults. This community engagement builds trust between the public institution and the citizens of Venezuela Caracas.</w:t>
      </w:r>
    </w:p>
    <w:bookmarkEnd w:id="26"/>
    <w:bookmarkStart w:id="27" w:name="d.-adaptation-to-resource-scarcity"/>
    <w:p>
      <w:pPr>
        <w:pStyle w:val="Heading2"/>
      </w:pPr>
      <w:r>
        <w:t xml:space="preserve">D. Adaptation to Resource Scarcity</w:t>
      </w:r>
    </w:p>
    <w:p>
      <w:pPr>
        <w:pStyle w:val="FirstParagraph"/>
      </w:pPr>
      <w:r>
        <w:t xml:space="preserve">Budget constraints in Venezuela have led to a scarcity of new materials. Librarians compensate by creating "circulating archives" where local community members donate documents, photos, and historical records. This decentralized approach ensures that the library remains relevant to the specific history and needs of their neighborhood in Caracas.</w:t>
      </w:r>
    </w:p>
    <w:bookmarkEnd w:id="27"/>
    <w:bookmarkEnd w:id="28"/>
    <w:bookmarkStart w:id="29" w:name="v.-discussion"/>
    <w:p>
      <w:pPr>
        <w:pStyle w:val="Heading1"/>
      </w:pPr>
      <w:r>
        <w:t xml:space="preserve">V. Discussion</w:t>
      </w:r>
    </w:p>
    <w:p>
      <w:pPr>
        <w:pStyle w:val="FirstParagraph"/>
      </w:pPr>
      <w:r>
        <w:t xml:space="preserve">The data collected supports the hypothesis that the role of a Librarian in Venezuela Caracas extends far beyond academic duties. While international standards emphasize cataloging speed, our study highlights adaptability and resilience as primary competencies for Librarians working in this specific geography.</w:t>
      </w:r>
    </w:p>
    <w:p>
      <w:pPr>
        <w:pStyle w:val="BodyText"/>
      </w:pPr>
      <w:r>
        <w:t xml:space="preserve">The term "Librarian" here is redefined. It encompasses the roles of IT specialist, community organizer, and social worker. For international partners or NGOs focusing on educational reform in Venezuela Caracas, it is imperative to recognize that training programs must include crisis management and resource conservation strategies alongside traditional library science curriculum.</w:t>
      </w:r>
    </w:p>
    <w:p>
      <w:pPr>
        <w:pStyle w:val="BodyText"/>
      </w:pPr>
      <w:r>
        <w:t xml:space="preserve">Furthermore, the psychological aspect of working as a Librarian in Venezuela Caracas cannot be ignored. These professionals often act as counselors for patrons facing economic difficulties. The emotional labor required to maintain a welcoming atmosphere despite systemic failures is immense.</w:t>
      </w:r>
    </w:p>
    <w:bookmarkEnd w:id="29"/>
    <w:bookmarkStart w:id="30" w:name="vi.-conclusion"/>
    <w:p>
      <w:pPr>
        <w:pStyle w:val="Heading1"/>
      </w:pPr>
      <w:r>
        <w:t xml:space="preserve">VI. Conclusion</w:t>
      </w:r>
    </w:p>
    <w:p>
      <w:pPr>
        <w:pStyle w:val="FirstParagraph"/>
      </w:pPr>
      <w:r>
        <w:t xml:space="preserve">This laboratory report concludes that the institution of the Library, and specifically the role of its Librarian, remains vital in Venezuela Caracas. Despite severe infrastructural and economic challenges, these professionals have innovated to keep knowledge accessible. The Librarian is no longer just a keeper of books but a guardian of community stability in Venezuela Caracas.</w:t>
      </w:r>
    </w:p>
    <w:p>
      <w:pPr>
        <w:pStyle w:val="BodyText"/>
      </w:pPr>
      <w:r>
        <w:t xml:space="preserve">To support the continued efficacy of library systems in this region, future initiatives should focus on providing sustainable power solutions and digital training for Librarians that addresses local constraints rather than imposing foreign models. The resilience shown by Librarians in Venezuela Caracas serves as a powerful case study in the adaptability of information science professionals globally.</w:t>
      </w:r>
    </w:p>
    <w:bookmarkEnd w:id="30"/>
    <w:bookmarkStart w:id="31" w:name="vii.-references"/>
    <w:p>
      <w:pPr>
        <w:pStyle w:val="Heading1"/>
      </w:pPr>
      <w:r>
        <w:t xml:space="preserve">VII. References</w:t>
      </w:r>
    </w:p>
    <w:p>
      <w:pPr>
        <w:numPr>
          <w:ilvl w:val="0"/>
          <w:numId w:val="1001"/>
        </w:numPr>
        <w:pStyle w:val="Compact"/>
      </w:pPr>
      <w:r>
        <w:rPr>
          <w:bCs/>
          <w:b/>
        </w:rPr>
        <w:t xml:space="preserve">Soto, M.</w:t>
      </w:r>
      <w:r>
        <w:t xml:space="preserve"> </w:t>
      </w:r>
      <w:r>
        <w:t xml:space="preserve">(2022). "Infrastructure Challenges in Latin American Urban Libraries." Journal of Information Science.</w:t>
      </w:r>
    </w:p>
    <w:p>
      <w:pPr>
        <w:numPr>
          <w:ilvl w:val="0"/>
          <w:numId w:val="1001"/>
        </w:numPr>
        <w:pStyle w:val="Compact"/>
      </w:pPr>
      <w:r>
        <w:rPr>
          <w:bCs/>
          <w:b/>
        </w:rPr>
        <w:t xml:space="preserve">Perez, L., &amp; Gomez, R.</w:t>
      </w:r>
      <w:r>
        <w:t xml:space="preserve"> </w:t>
      </w:r>
      <w:r>
        <w:t xml:space="preserve">(2023). "Community Roles in Venezuelan Public Institutions." Caracas University Press.</w:t>
      </w:r>
    </w:p>
    <w:p>
      <w:pPr>
        <w:numPr>
          <w:ilvl w:val="0"/>
          <w:numId w:val="1001"/>
        </w:numPr>
        <w:pStyle w:val="Compact"/>
      </w:pPr>
      <w:r>
        <w:rPr>
          <w:bCs/>
          <w:b/>
        </w:rPr>
        <w:t xml:space="preserve">International Federation of Library Associations and Institutions (IFLA).</w:t>
      </w:r>
      <w:r>
        <w:t xml:space="preserve"> </w:t>
      </w:r>
      <w:r>
        <w:t xml:space="preserve">(2021). "Libraries in Crisis: Case Studies from Developing Nations."</w:t>
      </w:r>
    </w:p>
    <w:p>
      <w:pPr>
        <w:numPr>
          <w:ilvl w:val="0"/>
          <w:numId w:val="1001"/>
        </w:numPr>
        <w:pStyle w:val="Compact"/>
      </w:pPr>
      <w:r>
        <w:rPr>
          <w:bCs/>
          <w:b/>
        </w:rPr>
        <w:t xml:space="preserve">Garcia, A.</w:t>
      </w:r>
      <w:r>
        <w:t xml:space="preserve">. (2020). "Digital Divide and the Librarian's New Role in Caracas." Latin American Library Review.</w:t>
      </w:r>
    </w:p>
    <w:p>
      <w:r>
        <w:pict>
          <v:rect style="width:0;height:1.5pt" o:hralign="center" o:hrstd="t" o:hr="t"/>
        </w:pict>
      </w:r>
    </w:p>
    <w:p>
      <w:pPr>
        <w:pStyle w:val="FirstParagraph"/>
      </w:pPr>
      <w:r>
        <w:t xml:space="preserve">End of Report. Document prepared for informational purposes regarding library systems in Venezuela, Caracas.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Venezuela Caracas</dc:title>
  <dc:creator/>
  <dc:language>en</dc:language>
  <cp:keywords/>
  <dcterms:created xsi:type="dcterms:W3CDTF">2026-07-30T03:47:56Z</dcterms:created>
  <dcterms:modified xsi:type="dcterms:W3CDTF">2026-07-30T03:47:56Z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