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Analysis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X709a374ab35d597054fa30e72ee560ddd2d51cf"/>
    <w:p>
      <w:pPr>
        <w:pStyle w:val="Heading1"/>
      </w:pPr>
      <w:r>
        <w:t xml:space="preserve">Laboratory Report on Marine Engineering Operations</w:t>
      </w:r>
    </w:p>
    <w:p>
      <w:pPr>
        <w:pStyle w:val="FirstParagraph"/>
      </w:pPr>
      <w:r>
        <w:br/>
      </w:r>
    </w:p>
    <w:bookmarkStart w:id="20" w:name="Xaf8a4739b08abb3e7b6969f8fa8ce67e04647c0"/>
    <w:p>
      <w:pPr>
        <w:pStyle w:val="Heading3"/>
      </w:pPr>
      <w:r>
        <w:t xml:space="preserve">Detailed Analysis of the Role and Functionality of a</w:t>
      </w:r>
      <w:r>
        <w:t xml:space="preserve"> </w:t>
      </w:r>
      <w:r>
        <w:rPr>
          <w:bCs/>
          <w:b/>
        </w:rPr>
        <w:t xml:space="preserve">Marine Engineer</w:t>
      </w:r>
    </w:p>
    <w:p>
      <w:pPr>
        <w:pStyle w:val="FirstParagraph"/>
      </w:pPr>
      <w:r>
        <w:br/>
      </w:r>
    </w:p>
    <w:p>
      <w:pPr>
        <w:pStyle w:val="BodyText"/>
      </w:pPr>
      <w:r>
        <w:rPr>
          <w:iCs/>
          <w:i/>
        </w:rPr>
        <w:t xml:space="preserve">This report is prepared specifically for the maritime, industrial, and engineering sectors located in</w:t>
      </w:r>
      <w:r>
        <w:rPr>
          <w:iCs/>
          <w:i/>
        </w:rPr>
        <w:t xml:space="preserve"> </w:t>
      </w:r>
      <w:r>
        <w:rPr>
          <w:bCs/>
          <w:b/>
          <w:iCs/>
          <w:i/>
        </w:rPr>
        <w:t xml:space="preserve">France Paris</w:t>
      </w:r>
      <w:r>
        <w:rPr>
          <w:iCs/>
          <w:i/>
        </w:rPr>
        <w:t xml:space="preserve">.</w:t>
      </w:r>
    </w:p>
    <w:p>
      <w:pPr>
        <w:pStyle w:val="BodyText"/>
      </w:pPr>
      <w:r>
        <w:br/>
      </w:r>
    </w:p>
    <w:bookmarkEnd w:id="20"/>
    <w:bookmarkEnd w:id="21"/>
    <w:bookmarkStart w:id="22" w:name="introduction"/>
    <w:p>
      <w:pPr>
        <w:pStyle w:val="Heading2"/>
      </w:pPr>
      <w:r>
        <w:t xml:space="preserve">1. Introduction</w:t>
      </w:r>
    </w:p>
    <w:p>
      <w:pPr>
        <w:pStyle w:val="FirstParagraph"/>
      </w:pPr>
      <w:r>
        <w:br/>
      </w:r>
      <w:r>
        <w:t xml:space="preserve">In the rapidly evolving world of maritime logistics and naval architecture, the expertise of a</w:t>
      </w:r>
      <w:r>
        <w:t xml:space="preserve"> </w:t>
      </w:r>
      <w:r>
        <w:rPr>
          <w:bCs/>
          <w:b/>
        </w:rPr>
        <w:t xml:space="preserve">Marine Engineer</w:t>
      </w:r>
      <w:r>
        <w:t xml:space="preserve"> </w:t>
      </w:r>
      <w:r>
        <w:t xml:space="preserve">remains the cornerstone of operational excellence and safety. This</w:t>
      </w:r>
      <w:r>
        <w:t xml:space="preserve"> </w:t>
      </w:r>
      <w:r>
        <w:rPr>
          <w:bCs/>
          <w:b/>
        </w:rPr>
        <w:t xml:space="preserve">Laboratory Report</w:t>
      </w:r>
      <w:r>
        <w:t xml:space="preserve"> </w:t>
      </w:r>
      <w:r>
        <w:t xml:space="preserve">provides an in-depth analysis into the technical competencies, regulatory requirements, and practical applications inherent to this profession. While marine engineering is traditionally associated with coastal ports or offshore vessels, its relevance extends significantly inland to major logistical hubs such as</w:t>
      </w:r>
      <w:r>
        <w:t xml:space="preserve"> </w:t>
      </w:r>
      <w:r>
        <w:rPr>
          <w:bCs/>
          <w:b/>
        </w:rPr>
        <w:t xml:space="preserve">France Paris</w:t>
      </w:r>
      <w:r>
        <w:t xml:space="preserve">.</w:t>
      </w:r>
      <w:r>
        <w:t xml:space="preserve"> </w:t>
      </w:r>
      <w:r>
        <w:rPr>
          <w:bCs/>
          <w:b/>
        </w:rPr>
        <w:t xml:space="preserve">France Paris</w:t>
      </w:r>
      <w:r>
        <w:t xml:space="preserve">, despite being located over 300 kilometers from the sea via the Seine River, serves as a critical administrative and engineering hub for French maritime industries. The city hosts numerous headquarters of multinational shipping corporations, naval architectural consultancies, and regulatory bodies that oversee France’s extensive maritime fleet. Consequently, understanding the role of a</w:t>
      </w:r>
      <w:r>
        <w:t xml:space="preserve"> </w:t>
      </w:r>
      <w:r>
        <w:rPr>
          <w:bCs/>
          <w:b/>
        </w:rPr>
        <w:t xml:space="preserve">Marine Engineer</w:t>
      </w:r>
      <w:r>
        <w:t xml:space="preserve"> </w:t>
      </w:r>
      <w:r>
        <w:t xml:space="preserve">within this specific geographical context is essential for optimizing supply chain management, offshore energy projects in the North Sea and Atlantic coast managed from Parisian offices, and inland waterway transport systems.</w:t>
      </w:r>
    </w:p>
    <w:bookmarkEnd w:id="22"/>
    <w:bookmarkStart w:id="23" w:name="objectives-of-the-study"/>
    <w:p>
      <w:pPr>
        <w:pStyle w:val="Heading2"/>
      </w:pPr>
      <w:r>
        <w:t xml:space="preserve">2. Objectives of the Study</w:t>
      </w:r>
    </w:p>
    <w:p>
      <w:pPr>
        <w:pStyle w:val="FirstParagraph"/>
      </w:pPr>
      <w:r>
        <w:br/>
      </w:r>
      <w:r>
        <w:t xml:space="preserve">The primary objective of this</w:t>
      </w:r>
      <w:r>
        <w:t xml:space="preserve"> </w:t>
      </w:r>
      <w:r>
        <w:rPr>
          <w:bCs/>
          <w:b/>
        </w:rPr>
        <w:t xml:space="preserve">Laboratory Report</w:t>
      </w:r>
      <w:r>
        <w:t xml:space="preserve"> </w:t>
      </w:r>
      <w:r>
        <w:t xml:space="preserve">is to delineate the multifaceted responsibilities of a</w:t>
      </w:r>
      <w:r>
        <w:t xml:space="preserve"> </w:t>
      </w:r>
      <w:r>
        <w:rPr>
          <w:bCs/>
          <w:b/>
        </w:rPr>
        <w:t xml:space="preserve">Marine Engineer</w:t>
      </w:r>
      <w:r>
        <w:t xml:space="preserve">. Specifically, we aim to:</w:t>
      </w:r>
    </w:p>
    <w:p>
      <w:pPr>
        <w:numPr>
          <w:ilvl w:val="0"/>
          <w:numId w:val="1001"/>
        </w:numPr>
        <w:pStyle w:val="Compact"/>
      </w:pPr>
      <w:r>
        <w:t xml:space="preserve">Evaluate the technical skills required for maintaining complex marine propulsion and auxiliary systems.</w:t>
      </w:r>
    </w:p>
    <w:p>
      <w:pPr>
        <w:numPr>
          <w:ilvl w:val="0"/>
          <w:numId w:val="1001"/>
        </w:numPr>
        <w:pStyle w:val="Compact"/>
      </w:pPr>
      <w:r>
        <w:t xml:space="preserve">Analyze the regulatory framework enforced by agencies based in</w:t>
      </w:r>
      <w:r>
        <w:t xml:space="preserve"> </w:t>
      </w:r>
      <w:r>
        <w:rPr>
          <w:bCs/>
          <w:b/>
        </w:rPr>
        <w:t xml:space="preserve">France Paris</w:t>
      </w:r>
      <w:r>
        <w:t xml:space="preserve">.</w:t>
      </w:r>
    </w:p>
    <w:p>
      <w:pPr>
        <w:numPr>
          <w:ilvl w:val="0"/>
          <w:numId w:val="1001"/>
        </w:numPr>
        <w:pStyle w:val="Compact"/>
      </w:pPr>
      <w:r>
        <w:t xml:space="preserve">Determine how inland engineering hubs contribute to offshore maritime success.</w:t>
      </w:r>
    </w:p>
    <w:p>
      <w:pPr>
        <w:numPr>
          <w:ilvl w:val="0"/>
          <w:numId w:val="1001"/>
        </w:numPr>
        <w:pStyle w:val="Compact"/>
      </w:pPr>
      <w:r>
        <w:t xml:space="preserve">Assess emerging technologies such as green fuel integration and autonomous vessel monitoring utilized by modern engineers.</w:t>
      </w:r>
    </w:p>
    <w:p>
      <w:pPr>
        <w:pStyle w:val="FirstParagraph"/>
      </w:pPr>
      <w:r>
        <w:br/>
      </w:r>
    </w:p>
    <w:bookmarkEnd w:id="23"/>
    <w:bookmarkStart w:id="24" w:name="X0cd35375d17ee17b00f588dee85464bdd9ee10f"/>
    <w:p>
      <w:pPr>
        <w:pStyle w:val="Heading2"/>
      </w:pPr>
      <w:r>
        <w:t xml:space="preserve">3. Technical Competencies of a Marine Engineer</w:t>
      </w:r>
    </w:p>
    <w:p>
      <w:pPr>
        <w:pStyle w:val="FirstParagraph"/>
      </w:pPr>
      <w:r>
        <w:br/>
      </w:r>
      <w:r>
        <w:t xml:space="preserve">A</w:t>
      </w:r>
      <w:r>
        <w:t xml:space="preserve"> </w:t>
      </w:r>
      <w:r>
        <w:rPr>
          <w:bCs/>
          <w:b/>
        </w:rPr>
        <w:t xml:space="preserve">Marine Engineer</w:t>
      </w:r>
      <w:r>
        <w:t xml:space="preserve">, often referred to as a ship's engineer, is responsible for the operation, maintenance, and repair of all mechanical systems on board vessels. This includes:</w:t>
      </w:r>
    </w:p>
    <w:p>
      <w:pPr>
        <w:numPr>
          <w:ilvl w:val="0"/>
          <w:numId w:val="1002"/>
        </w:numPr>
        <w:pStyle w:val="Compact"/>
      </w:pPr>
      <w:r>
        <w:rPr>
          <w:bCs/>
          <w:b/>
        </w:rPr>
        <w:t xml:space="preserve">Propulsion Systems:</w:t>
      </w:r>
      <w:r>
        <w:t xml:space="preserve"> </w:t>
      </w:r>
      <w:r>
        <w:t xml:space="preserve">Managing diesel engines, gas turbines, or steam propulsion mechanisms.</w:t>
      </w:r>
    </w:p>
    <w:p>
      <w:pPr>
        <w:numPr>
          <w:ilvl w:val="0"/>
          <w:numId w:val="1002"/>
        </w:numPr>
        <w:pStyle w:val="Compact"/>
      </w:pPr>
      <w:r>
        <w:rPr>
          <w:bCs/>
          <w:b/>
        </w:rPr>
        <w:t xml:space="preserve">Auxiliary Machinery:</w:t>
      </w:r>
      <w:r>
        <w:t xml:space="preserve"> </w:t>
      </w:r>
      <w:r>
        <w:t xml:space="preserve">Overseeing generators, pumps, compressors, and hydraulic systems essential for daily operations.</w:t>
      </w:r>
    </w:p>
    <w:p>
      <w:pPr>
        <w:numPr>
          <w:ilvl w:val="0"/>
          <w:numId w:val="1002"/>
        </w:numPr>
        <w:pStyle w:val="Compact"/>
      </w:pPr>
      <w:r>
        <w:rPr>
          <w:bCs/>
          <w:b/>
        </w:rPr>
        <w:t xml:space="preserve">ELECTRICAL SYSTEMS:</w:t>
      </w:r>
      <w:r>
        <w:t xml:space="preserve">: Handling power distribution networks ensuring vessel stability during blackouts.</w:t>
      </w:r>
    </w:p>
    <w:p>
      <w:pPr>
        <w:pStyle w:val="FirstParagraph"/>
      </w:pPr>
      <w:r>
        <w:br/>
      </w:r>
      <w:r>
        <w:t xml:space="preserve">In the context of</w:t>
      </w:r>
      <w:r>
        <w:t xml:space="preserve"> </w:t>
      </w:r>
      <w:r>
        <w:rPr>
          <w:bCs/>
          <w:b/>
        </w:rPr>
        <w:t xml:space="preserve">France Paris</w:t>
      </w:r>
      <w:r>
        <w:t xml:space="preserve">, where engineering firms focus heavily on design and consultancy rather than physical shipyard work, the role shifts toward system simulation, performance monitoring, and compliance auditing. Engineers in this region must possess advanced knowledge of CAD (Computer-Aided Design) software to model hull efficiency and engine layouts for shipyards located in Saint-Nazaire or Le Havre.</w:t>
      </w:r>
    </w:p>
    <w:bookmarkEnd w:id="24"/>
    <w:bookmarkStart w:id="25" w:name="regulatory-environment-in-france-paris"/>
    <w:p>
      <w:pPr>
        <w:pStyle w:val="Heading2"/>
      </w:pPr>
      <w:r>
        <w:t xml:space="preserve">4. Regulatory Environment in</w:t>
      </w:r>
      <w:r>
        <w:t xml:space="preserve"> </w:t>
      </w:r>
      <w:r>
        <w:rPr>
          <w:bCs/>
          <w:b/>
        </w:rPr>
        <w:t xml:space="preserve">France Paris</w:t>
      </w:r>
    </w:p>
    <w:p>
      <w:pPr>
        <w:pStyle w:val="FirstParagraph"/>
      </w:pPr>
      <w:r>
        <w:br/>
      </w:r>
      <w:r>
        <w:t xml:space="preserve">The regulatory landscape governing maritime operations is rigorous, particularly under the auspices of international bodies like the International Maritime Organization (IMO). In</w:t>
      </w:r>
      <w:r>
        <w:t xml:space="preserve"> </w:t>
      </w:r>
      <w:r>
        <w:rPr>
          <w:bCs/>
          <w:b/>
        </w:rPr>
        <w:t xml:space="preserve">France Paris</w:t>
      </w:r>
      <w:r>
        <w:t xml:space="preserve">, several key agencies play a pivotal role in enforcing these standards:</w:t>
      </w:r>
    </w:p>
    <w:p>
      <w:pPr>
        <w:numPr>
          <w:ilvl w:val="0"/>
          <w:numId w:val="1003"/>
        </w:numPr>
        <w:pStyle w:val="Compact"/>
      </w:pPr>
      <w:r>
        <w:rPr>
          <w:bCs/>
          <w:b/>
        </w:rPr>
        <w:t xml:space="preserve">Administration des Affaires Maritimes:</w:t>
      </w:r>
      <w:r>
        <w:t xml:space="preserve"> </w:t>
      </w:r>
      <w:r>
        <w:t xml:space="preserve">Based in Paris, this government department ensures that vessels adhering to French flag regulations meet strict safety and environmental protocols.</w:t>
      </w:r>
    </w:p>
    <w:p>
      <w:pPr>
        <w:numPr>
          <w:ilvl w:val="0"/>
          <w:numId w:val="1003"/>
        </w:numPr>
        <w:pStyle w:val="Compact"/>
      </w:pPr>
      <w:r>
        <w:rPr>
          <w:bCs/>
          <w:b/>
        </w:rPr>
        <w:t xml:space="preserve">Bureau Veritas (BV):</w:t>
      </w:r>
      <w:r>
        <w:t xml:space="preserve">: One of the world’s leading classification societies, BV has its historical roots and significant operational presence in France. Engineers must ensure that designs comply with BV rules for hull strength, machinery safety, and pollution prevention.</w:t>
      </w:r>
    </w:p>
    <w:p>
      <w:pPr>
        <w:pStyle w:val="FirstParagraph"/>
      </w:pPr>
      <w:r>
        <w:br/>
      </w:r>
      <w:r>
        <w:t xml:space="preserve">This</w:t>
      </w:r>
      <w:r>
        <w:t xml:space="preserve"> </w:t>
      </w:r>
      <w:r>
        <w:rPr>
          <w:bCs/>
          <w:b/>
        </w:rPr>
        <w:t xml:space="preserve">Laboratory Report</w:t>
      </w:r>
      <w:r>
        <w:t xml:space="preserve"> </w:t>
      </w:r>
      <w:r>
        <w:t xml:space="preserve">highlights that a</w:t>
      </w:r>
      <w:r>
        <w:t xml:space="preserve"> </w:t>
      </w:r>
      <w:r>
        <w:rPr>
          <w:bCs/>
          <w:b/>
        </w:rPr>
        <w:t xml:space="preserve">Marine Engineer</w:t>
      </w:r>
      <w:r>
        <w:t xml:space="preserve"> </w:t>
      </w:r>
      <w:r>
        <w:t xml:space="preserve">working or consulting out of</w:t>
      </w:r>
      <w:r>
        <w:t xml:space="preserve"> </w:t>
      </w:r>
      <w:r>
        <w:rPr>
          <w:bCs/>
          <w:b/>
        </w:rPr>
        <w:t xml:space="preserve">France Paris</w:t>
      </w:r>
      <w:r>
        <w:t xml:space="preserve">, must have comprehensive knowledge of these regulations. They are tasked with verifying that technical solutions proposed for vessels do not violate emissions limits (such as IMO 2020 sulfur caps) or ballast water management standards.</w:t>
      </w:r>
    </w:p>
    <w:bookmarkEnd w:id="25"/>
    <w:bookmarkStart w:id="26" w:name="X947de0dc5ec74d333c753fb7ccb6d01a59a39d7"/>
    <w:p>
      <w:pPr>
        <w:pStyle w:val="Heading2"/>
      </w:pPr>
      <w:r>
        <w:t xml:space="preserve">5. Case Study: Inland Waterways and Offshore Energy Management</w:t>
      </w:r>
    </w:p>
    <w:p>
      <w:pPr>
        <w:pStyle w:val="FirstParagraph"/>
      </w:pPr>
      <w:r>
        <w:br/>
      </w:r>
      <w:r>
        <w:rPr>
          <w:bCs/>
          <w:b/>
        </w:rPr>
        <w:t xml:space="preserve">France Paris</w:t>
      </w:r>
      <w:r>
        <w:t xml:space="preserve">, situated on the Seine, is part of an extensive network of inland waterways connecting to Belgium, Germany, and beyond. A growing area for</w:t>
      </w:r>
      <w:r>
        <w:t xml:space="preserve"> </w:t>
      </w:r>
      <w:r>
        <w:rPr>
          <w:bCs/>
          <w:b/>
        </w:rPr>
        <w:t xml:space="preserve">Marine Engineers</w:t>
      </w:r>
      <w:r>
        <w:t xml:space="preserve"> </w:t>
      </w:r>
      <w:r>
        <w:t xml:space="preserve">in this region involves the optimization of barge fleets used for transporting construction materials and goods along these rivers.</w:t>
      </w:r>
      <w:r>
        <w:t xml:space="preserve"> </w:t>
      </w:r>
      <w:r>
        <w:t xml:space="preserve">Furthermore, engineers based in Paris frequently manage offshore wind farm maintenance projects off the coasts of Normandy and Brittany. The logistical coordination required to transport technicians to offshore platforms relies heavily on engineering expertise regarding vessel suitability, weather routing, and emergency response protocols—all functions managed from centralized engineering offices in the capital.</w:t>
      </w:r>
      <w:r>
        <w:br/>
      </w:r>
    </w:p>
    <w:bookmarkEnd w:id="26"/>
    <w:bookmarkStart w:id="27" w:name="challenges-faced-by-marine-engineers"/>
    <w:p>
      <w:pPr>
        <w:pStyle w:val="Heading2"/>
      </w:pPr>
      <w:r>
        <w:t xml:space="preserve">6. Challenges Faced by Marine Engineers</w:t>
      </w:r>
    </w:p>
    <w:p>
      <w:pPr>
        <w:pStyle w:val="FirstParagraph"/>
      </w:pPr>
      <w:r>
        <w:br/>
      </w:r>
      <w:r>
        <w:t xml:space="preserve">Despite technological advancements,</w:t>
      </w:r>
      <w:r>
        <w:t xml:space="preserve"> </w:t>
      </w:r>
      <w:r>
        <w:rPr>
          <w:bCs/>
          <w:b/>
        </w:rPr>
        <w:t xml:space="preserve">Marine Engineers</w:t>
      </w:r>
      <w:r>
        <w:t xml:space="preserve"> </w:t>
      </w:r>
      <w:r>
        <w:t xml:space="preserve">face numerous challenges:</w:t>
      </w:r>
    </w:p>
    <w:p>
      <w:pPr>
        <w:numPr>
          <w:ilvl w:val="0"/>
          <w:numId w:val="1004"/>
        </w:numPr>
        <w:pStyle w:val="Compact"/>
      </w:pPr>
      <w:r>
        <w:rPr>
          <w:bCs/>
          <w:b/>
        </w:rPr>
        <w:t xml:space="preserve">Aging Infrastructure:</w:t>
      </w:r>
      <w:r>
        <w:t xml:space="preserve">: Many older vessels require retrofitting to meet modern environmental standards, posing significant engineering hurdles.</w:t>
      </w:r>
    </w:p>
    <w:p>
      <w:pPr>
        <w:numPr>
          <w:ilvl w:val="0"/>
          <w:numId w:val="1004"/>
        </w:numPr>
        <w:pStyle w:val="Compact"/>
      </w:pPr>
      <w:r>
        <w:rPr>
          <w:bCs/>
          <w:b/>
        </w:rPr>
        <w:t xml:space="preserve">Cybersecurity Risks:</w:t>
      </w:r>
      <w:r>
        <w:t xml:space="preserve">: Modern ships are increasingly connected to the internet. Protecting navigation and engine control systems from cyber threats is a new frontier for engineers operating out of hubs like</w:t>
      </w:r>
      <w:r>
        <w:t xml:space="preserve"> </w:t>
      </w:r>
      <w:r>
        <w:rPr>
          <w:bCs/>
          <w:b/>
        </w:rPr>
        <w:t xml:space="preserve">France Paris</w:t>
      </w:r>
      <w:r>
        <w:t xml:space="preserve">.</w:t>
      </w:r>
    </w:p>
    <w:p>
      <w:pPr>
        <w:numPr>
          <w:ilvl w:val="0"/>
          <w:numId w:val="1004"/>
        </w:numPr>
        <w:pStyle w:val="Compact"/>
      </w:pPr>
      <w:r>
        <w:rPr>
          <w:bCs/>
          <w:b/>
        </w:rPr>
        <w:t xml:space="preserve">Skill Shortages:</w:t>
      </w:r>
      <w:r>
        <w:t xml:space="preserve">: There is a global demand for qualified engineers, prompting firms in major cities to invest heavily in training programs and digital simulations.</w:t>
      </w:r>
    </w:p>
    <w:p>
      <w:pPr>
        <w:pStyle w:val="FirstParagraph"/>
      </w:pPr>
      <w:r>
        <w:br/>
      </w:r>
    </w:p>
    <w:bookmarkEnd w:id="27"/>
    <w:bookmarkStart w:id="28" w:name="future-trends-and-innovations"/>
    <w:p>
      <w:pPr>
        <w:pStyle w:val="Heading2"/>
      </w:pPr>
      <w:r>
        <w:t xml:space="preserve">7. Future Trends and Innovations</w:t>
      </w:r>
    </w:p>
    <w:p>
      <w:pPr>
        <w:pStyle w:val="FirstParagraph"/>
      </w:pPr>
      <w:r>
        <w:br/>
      </w:r>
      <w:r>
        <w:t xml:space="preserve">The future of marine engineering is deeply intertwined with sustainability.</w:t>
      </w:r>
      <w:r>
        <w:t xml:space="preserve"> </w:t>
      </w:r>
      <w:r>
        <w:rPr>
          <w:bCs/>
          <w:b/>
        </w:rPr>
        <w:t xml:space="preserve">Marine Engineers</w:t>
      </w:r>
      <w:r>
        <w:t xml:space="preserve"> </w:t>
      </w:r>
      <w:r>
        <w:t xml:space="preserve">are increasingly focusing on:</w:t>
      </w:r>
    </w:p>
    <w:p>
      <w:pPr>
        <w:numPr>
          <w:ilvl w:val="0"/>
          <w:numId w:val="1005"/>
        </w:numPr>
        <w:pStyle w:val="Compact"/>
      </w:pPr>
      <w:r>
        <w:rPr>
          <w:bCs/>
          <w:b/>
        </w:rPr>
        <w:t xml:space="preserve">Dual-Fuel Engines:</w:t>
      </w:r>
      <w:r>
        <w:t xml:space="preserve">: Transitioning from heavy fuel oil to Liquefied Natural Gas (LNG) or Methanol.</w:t>
      </w:r>
    </w:p>
    <w:p>
      <w:pPr>
        <w:numPr>
          <w:ilvl w:val="0"/>
          <w:numId w:val="1005"/>
        </w:numPr>
        <w:pStyle w:val="Compact"/>
      </w:pPr>
      <w:r>
        <w:rPr>
          <w:bCs/>
          <w:b/>
        </w:rPr>
        <w:t xml:space="preserve">Autonomous Systems:</w:t>
      </w:r>
      <w:r>
        <w:t xml:space="preserve">: Developing AI-driven monitoring tools that can predict machinery failures before they occur.</w:t>
      </w:r>
    </w:p>
    <w:p>
      <w:pPr>
        <w:numPr>
          <w:ilvl w:val="0"/>
          <w:numId w:val="1005"/>
        </w:numPr>
        <w:pStyle w:val="Compact"/>
      </w:pPr>
      <w:r>
        <w:rPr>
          <w:bCs/>
          <w:b/>
        </w:rPr>
        <w:t xml:space="preserve">Digital Twins:</w:t>
      </w:r>
      <w:r>
        <w:t xml:space="preserve">: Creating virtual replicas of ships to test engineering solutions in a risk-free environment, a practice widely adopted by consultancies in</w:t>
      </w:r>
      <w:r>
        <w:t xml:space="preserve"> </w:t>
      </w:r>
      <w:r>
        <w:rPr>
          <w:bCs/>
          <w:b/>
        </w:rPr>
        <w:t xml:space="preserve">France Paris</w:t>
      </w:r>
      <w:r>
        <w:t xml:space="preserve">.</w:t>
      </w:r>
    </w:p>
    <w:p>
      <w:pPr>
        <w:pStyle w:val="FirstParagraph"/>
      </w:pPr>
      <w:r>
        <w:br/>
      </w:r>
    </w:p>
    <w:bookmarkEnd w:id="28"/>
    <w:bookmarkStart w:id="31" w:name="conclusion"/>
    <w:p>
      <w:pPr>
        <w:pStyle w:val="Heading2"/>
      </w:pPr>
      <w:r>
        <w:t xml:space="preserve">8. Conclusion</w:t>
      </w:r>
    </w:p>
    <w:p>
      <w:pPr>
        <w:pStyle w:val="FirstParagraph"/>
      </w:pPr>
      <w:r>
        <w:br/>
      </w:r>
      <w:r>
        <w:t xml:space="preserve">In summary, this</w:t>
      </w:r>
      <w:r>
        <w:t xml:space="preserve"> </w:t>
      </w:r>
      <w:r>
        <w:rPr>
          <w:bCs/>
          <w:b/>
        </w:rPr>
        <w:t xml:space="preserve">Laboratory Report</w:t>
      </w:r>
      <w:r>
        <w:t xml:space="preserve"> </w:t>
      </w:r>
      <w:r>
        <w:t xml:space="preserve">confirms that the role of a</w:t>
      </w:r>
      <w:r>
        <w:t xml:space="preserve"> </w:t>
      </w:r>
      <w:r>
        <w:rPr>
          <w:bCs/>
          <w:b/>
        </w:rPr>
        <w:t xml:space="preserve">Marine Engineer</w:t>
      </w:r>
      <w:r>
        <w:t xml:space="preserve">, while traditionally ocean-bound, is vital to the inland administrative and technical infrastructure of nations with strong maritime histories like France. In</w:t>
      </w:r>
      <w:r>
        <w:t xml:space="preserve"> </w:t>
      </w:r>
      <w:r>
        <w:rPr>
          <w:bCs/>
          <w:b/>
        </w:rPr>
        <w:t xml:space="preserve">France Paris</w:t>
      </w:r>
      <w:r>
        <w:t xml:space="preserve">, engineers serve as critical links between regulatory bodies, shipowners, and offshore operations. Their ability to navigate complex technical problems while adhering to stringent environmental and safety regulations ensures the continued viability of global trade.</w:t>
      </w:r>
      <w:r>
        <w:br/>
      </w:r>
      <w:r>
        <w:t xml:space="preserve">As the industry moves toward greener technologies and digitalization, those operating out of major hubs like</w:t>
      </w:r>
      <w:r>
        <w:t xml:space="preserve"> </w:t>
      </w:r>
      <w:r>
        <w:rPr>
          <w:bCs/>
          <w:b/>
        </w:rPr>
        <w:t xml:space="preserve">France Paris</w:t>
      </w:r>
      <w:r>
        <w:t xml:space="preserve"> </w:t>
      </w:r>
      <w:r>
        <w:t xml:space="preserve">will play an even more prominent role in shaping the future of maritime engineering. Continued investment in education, technology adoption, and international cooperation remains essential for success in this dynamic field.</w:t>
      </w:r>
      <w:r>
        <w:br/>
      </w:r>
      <w:r>
        <w:br/>
      </w:r>
      <w:r>
        <w:br/>
      </w:r>
    </w:p>
    <w:p>
      <w:r>
        <w:pict>
          <v:rect style="width:0;height:1.5pt" o:hralign="center" o:hrstd="t" o:hr="t"/>
        </w:pict>
      </w:r>
    </w:p>
    <w:bookmarkStart w:id="29" w:name="prepared-by"/>
    <w:p>
      <w:pPr>
        <w:pStyle w:val="Heading4"/>
      </w:pPr>
      <w:r>
        <w:rPr>
          <w:iCs/>
          <w:i/>
        </w:rPr>
        <w:t xml:space="preserve">Prepared by:</w:t>
      </w:r>
    </w:p>
    <w:p>
      <w:pPr>
        <w:pStyle w:val="FirstParagraph"/>
      </w:pPr>
      <w:r>
        <w:rPr>
          <w:bCs/>
          <w:b/>
        </w:rPr>
        <w:t xml:space="preserve">[Your Name/Department]</w:t>
      </w:r>
    </w:p>
    <w:p>
      <w:pPr>
        <w:pStyle w:val="BodyText"/>
      </w:pPr>
      <w:r>
        <w:t xml:space="preserve">Date of Submission: October 26, 2023</w:t>
      </w:r>
    </w:p>
    <w:p>
      <w:pPr>
        <w:pStyle w:val="BodyText"/>
      </w:pPr>
      <w:r>
        <w:rPr>
          <w:bCs/>
          <w:b/>
        </w:rPr>
        <w:t xml:space="preserve">Location:</w:t>
      </w:r>
      <w:r>
        <w:rPr>
          <w:iCs/>
          <w:i/>
        </w:rPr>
        <w:t xml:space="preserve"> France Paris</w:t>
      </w:r>
    </w:p>
    <w:p>
      <w:pPr>
        <w:pStyle w:val="BodyText"/>
      </w:pPr>
      <w:r>
        <w:br/>
      </w:r>
    </w:p>
    <w:p>
      <w:r>
        <w:pict>
          <v:rect style="width:0;height:1.5pt" o:hralign="center" o:hrstd="t" o:hr="t"/>
        </w:pict>
      </w:r>
    </w:p>
    <w:bookmarkEnd w:id="29"/>
    <w:bookmarkStart w:id="30" w:name="X7a5640a41cb3695975a546b4d5a1e2004b39bb9"/>
    <w:p>
      <w:pPr>
        <w:pStyle w:val="Heading3"/>
      </w:pPr>
      <w:r>
        <w:t xml:space="preserve">Glossary of Key Terms Used in this Lab Report on Marine Engineering</w:t>
      </w:r>
    </w:p>
    <w:p>
      <w:pPr>
        <w:numPr>
          <w:ilvl w:val="0"/>
          <w:numId w:val="1006"/>
        </w:numPr>
        <w:pStyle w:val="Compact"/>
      </w:pPr>
      <w:r>
        <w:rPr>
          <w:bCs/>
          <w:b/>
        </w:rPr>
        <w:t xml:space="preserve">Laboratory Report:</w:t>
      </w:r>
      <w:r>
        <w:t xml:space="preserve">A formal document presenting findings from research, testing, or analysis.</w:t>
      </w:r>
    </w:p>
    <w:p>
      <w:pPr>
        <w:numPr>
          <w:ilvl w:val="0"/>
          <w:numId w:val="1006"/>
        </w:numPr>
        <w:pStyle w:val="Compact"/>
      </w:pPr>
      <w:r>
        <w:rPr>
          <w:bCs/>
          <w:b/>
        </w:rPr>
        <w:t xml:space="preserve">Marine Engineer:</w:t>
      </w:r>
      <w:r>
        <w:t xml:space="preserve">A professional responsible for the technical operation of ships and marine structures.</w:t>
      </w:r>
    </w:p>
    <w:p>
      <w:pPr>
        <w:pStyle w:val="FirstParagraph"/>
      </w:pPr>
      <w:r>
        <w:br/>
      </w:r>
    </w:p>
    <w:p>
      <w:pPr>
        <w:pStyle w:val="BodyText"/>
      </w:pPr>
      <w:r>
        <w:rPr>
          <w:iCs/>
          <w:i/>
        </w:rPr>
        <w:t xml:space="preserve">This report serves as a foundational reference for maritime professionals operating in France Paris.</w:t>
      </w:r>
    </w:p>
    <w:p>
      <w:pPr>
        <w:pStyle w:val="BodyText"/>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Analysis in France Paris</dc:title>
  <dc:creator/>
  <dc:language>en</dc:language>
  <cp:keywords/>
  <dcterms:created xsi:type="dcterms:W3CDTF">2026-07-29T00:59:23Z</dcterms:created>
  <dcterms:modified xsi:type="dcterms:W3CDTF">2026-07-29T00:59:23Z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