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India,</w:t>
      </w:r>
      <w:r>
        <w:t xml:space="preserve"> </w:t>
      </w:r>
      <w:r>
        <w:t xml:space="preserve">Mumbai</w:t>
      </w:r>
    </w:p>
    <w:p>
      <w:pPr>
        <w:pStyle w:val="FirstParagraph"/>
      </w:pPr>
      <w:r>
        <w:t xml:space="preserve">Standard Limit</w:t>
      </w:r>
    </w:p>
    <w:p>
      <w:pPr>
        <w:pStyle w:val="BodyText"/>
      </w:pPr>
      <w:r>
        <w:t xml:space="preserve">Observed Value</w:t>
      </w:r>
    </w:p>
    <w:p>
      <w:pPr>
        <w:pStyle w:val="BodyText"/>
      </w:pPr>
      <w:r>
        <w:t xml:space="preserve">Fuel Oil Sulfur Content (IMO 2020)</w:t>
      </w:r>
    </w:p>
    <w:p>
      <w:pPr>
        <w:pStyle w:val="BodyText"/>
      </w:pPr>
      <w:r>
        <w:t xml:space="preserve">≤ 0.50% m/m</w:t>
      </w:r>
    </w:p>
    <w:p>
      <w:pPr>
        <w:pStyle w:val="BodyText"/>
      </w:pPr>
      <w:r>
        <w:t xml:space="preserve">0.35% m/m</w:t>
      </w:r>
    </w:p>
    <w:p>
      <w:r>
        <w:pict>
          <v:rect style="width:0;height:1.5pt" o:hralign="center" o:hrstd="t" o:hr="t"/>
        </w:pict>
      </w:r>
    </w:p>
    <w:p>
      <w:pPr>
        <w:pStyle w:val="FirstParagraph"/>
      </w:pPr>
      <w:r>
        <w:t xml:space="preserve">Document ID: ME-IND-MUM-2024-XA | Classification: Official Use Only</w:t>
      </w:r>
    </w:p>
    <w:bookmarkStart w:id="24" w:name="X16a377ccccd673855d955328369d30c10a71861"/>
    <w:p>
      <w:pPr>
        <w:pStyle w:val="Heading1"/>
      </w:pPr>
      <w:r>
        <w:t xml:space="preserve">Laboratory Report on Marine Engineering Systems and Compliance Analysis in India, Mumbai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Chief Engineer &amp; Ship Management Directorate, India (Mumbai Office)</w:t>
      </w:r>
      <w:r>
        <w:br/>
      </w:r>
      <w:r>
        <w:rPr>
          <w:bCs/>
          <w:b/>
        </w:rPr>
        <w:t xml:space="preserve">From:</w:t>
      </w:r>
      <w:r>
        <w:t xml:space="preserve"> </w:t>
      </w:r>
      <w:r>
        <w:t xml:space="preserve">Marine Engineering Laboratory Services Division</w:t>
      </w:r>
      <w:r>
        <w:br/>
      </w:r>
      <w:r>
        <w:rPr>
          <w:bCs/>
          <w:b/>
        </w:rPr>
        <w:t xml:space="preserve">Subject:</w:t>
      </w:r>
      <w:r>
        <w:t xml:space="preserve"> </w:t>
      </w:r>
      <w:r>
        <w:t xml:space="preserve">Comprehensive Analysis of Propulsion Systems and Environmental Compliance for Vessels Docked in the Port of Mumbai</w:t>
      </w:r>
    </w:p>
    <w:bookmarkStart w:id="20" w:name="executive-summary"/>
    <w:p>
      <w:pPr>
        <w:pStyle w:val="Heading2"/>
      </w:pPr>
      <w:r>
        <w:t xml:space="preserve">1.0 Executive Summary</w:t>
      </w:r>
    </w:p>
    <w:p>
      <w:pPr>
        <w:pStyle w:val="FirstParagraph"/>
      </w:pPr>
      <w:r>
        <w:t xml:space="preserve">This laboratory report provides a detailed technical analysis and operational assessment focusing on the critical role of the Marine Engineer within the dynamic maritime context of India, specifically Mumbai. As one of Asia’s premier port hubs, Mumbai serves as a vital node for global trade routes connecting Europe, Africa, and Southeast Asia. The primary objective of this document is to evaluate engine performance metrics, fuel efficiency protocols, and environmental compliance standards mandated by both international bodies such as the International Maritime Organization (IMO) and local Indian regulatory frameworks. The findings indicate that while modern marine engineering practices in Mumbai are largely aligned with global best practices, there remain specific operational challenges related to port congestion and variable fuel quality that require continuous monitoring by qualified Marine Engineers.</w:t>
      </w:r>
    </w:p>
    <w:bookmarkEnd w:id="20"/>
    <w:bookmarkStart w:id="21" w:name="introduction-and-scope"/>
    <w:p>
      <w:pPr>
        <w:pStyle w:val="Heading2"/>
      </w:pPr>
      <w:r>
        <w:t xml:space="preserve">2.0 Introduction and Scope</w:t>
      </w:r>
    </w:p>
    <w:p>
      <w:pPr>
        <w:pStyle w:val="FirstParagraph"/>
      </w:pPr>
      <w:r>
        <w:t xml:space="preserve">The city of Mumbai, historically known as Bombay, stands at the forefront of India’s maritime industry. The Jawaharlal Nehru Port Trust (JNPT), located in the nearby Navi Mumbai region, handles a significant percentage of India’s container traffic. Consequently, the Marine Engineer operating within this jurisdiction must possess not only technical proficiency in mechanical and electrical systems but also a deep understanding of local regulatory environments. This laboratory report focuses on three core areas: diesel engine performance testing, lubricant oil analysis, and exhaust gas cleaning system (scrubber) efficiency. The data presented herein is derived from simulated laboratory conditions replicating the operational stressors faced by vessels frequenting India’s Mumbai coastline.</w:t>
      </w:r>
    </w:p>
    <w:bookmarkEnd w:id="21"/>
    <w:bookmarkStart w:id="23" w:name="methodology"/>
    <w:p>
      <w:pPr>
        <w:pStyle w:val="Heading2"/>
      </w:pPr>
      <w:r>
        <w:t xml:space="preserve">3.0 Methodology</w:t>
      </w:r>
    </w:p>
    <w:p>
      <w:pPr>
        <w:pStyle w:val="FirstParagraph"/>
      </w:pPr>
      <w:r>
        <w:t xml:space="preserve">The experiments for this report were conducted using standardized testing procedures outlined in ISO 3046 for internal combustion engines and ASTM standards for fuel oil analysis. Samples of low-sulfur fuel oil (LSFO) commonly used in the Indian maritime sector were analyzed for viscosity, density, and sulfur content. Additionally, lubricant oil samples were taken from main engine crankcase sumps after varying periods of operation under typical Mumbai port conditions—characterized by frequent maneuvering and idling due to high traffic density.</w:t>
      </w:r>
    </w:p>
    <w:bookmarkStart w:id="22" w:name="equipment-used"/>
    <w:p>
      <w:pPr>
        <w:pStyle w:val="Heading3"/>
      </w:pPr>
      <w:r>
        <w:t xml:space="preserve">3.1 Equipment Used</w:t>
      </w:r>
    </w:p>
    <w:p>
      <w:pPr>
        <w:pStyle w:val="FirstParagraph"/>
      </w:pPr>
      <w:r>
        <w:t xml:space="preserve">Spectrometer for elemental analysis of lubricating oil.</w:t>
      </w:r>
    </w:p>
    <w:p>
      <w:pPr>
        <w:pStyle w:val="BodyText"/>
      </w:pPr>
      <w:r>
        <w:t xml:space="preserve">Cylinder pressure indicators for combustion efficiency measurement.</w:t>
      </w:r>
    </w:p>
    <w:p>
      <w:pPr>
        <w:pStyle w:val="BodyText"/>
      </w:pPr>
      <w:r>
        <w:t xml:space="preserve">&gt;Instrumented data loggers for real-time exhaust gas temperature monitoring.</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Operations in India, Mumbai</dc:title>
  <dc:creator/>
  <dc:language>en</dc:language>
  <cp:keywords/>
  <dcterms:created xsi:type="dcterms:W3CDTF">2026-07-29T03:50:23Z</dcterms:created>
  <dcterms:modified xsi:type="dcterms:W3CDTF">2026-07-29T03:50:23Z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