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Assessment</w:t>
      </w:r>
    </w:p>
    <w:p>
      <w:pPr>
        <w:pStyle w:val="FirstParagraph"/>
      </w:pPr>
      <w:r>
        <w:t xml:space="preserve">```html</w:t>
      </w:r>
    </w:p>
    <w:bookmarkStart w:id="30" w:name="Xe2621db070ee55b04594f489e57c6a4f064b0cc"/>
    <w:p>
      <w:pPr>
        <w:pStyle w:val="Heading1"/>
      </w:pPr>
      <w:r>
        <w:t xml:space="preserve">Laboratory Report: Marine Engineering Assessment and Operational Viability in Israel Tel Aviv</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Israel, Tel Aviv Port Research Facility</w:t>
      </w:r>
      <w:r>
        <w:br/>
      </w:r>
      <w:r>
        <w:rPr>
          <w:bCs/>
          <w:b/>
        </w:rPr>
        <w:t xml:space="preserve">Status:</w:t>
      </w:r>
      <w:r>
        <w:t xml:space="preserve"> </w:t>
      </w:r>
      <w:r>
        <w:t xml:space="preserve">Final Report</w:t>
      </w:r>
    </w:p>
    <w:bookmarkStart w:id="20" w:name="executive-summary"/>
    <w:p>
      <w:pPr>
        <w:pStyle w:val="Heading2"/>
      </w:pPr>
      <w:r>
        <w:t xml:space="preserve">1. Executive Summary</w:t>
      </w:r>
    </w:p>
    <w:p>
      <w:pPr>
        <w:pStyle w:val="FirstParagraph"/>
      </w:pPr>
      <w:r>
        <w:t xml:space="preserve">This laboratory report details the comprehensive analysis of marine engineering protocols currently employed within the maritime sector of</w:t>
      </w:r>
      <w:r>
        <w:t xml:space="preserve"> </w:t>
      </w:r>
      <w:r>
        <w:rPr>
          <w:bCs/>
          <w:b/>
        </w:rPr>
        <w:t xml:space="preserve">Israel Tel Aviv</w:t>
      </w:r>
      <w:r>
        <w:t xml:space="preserve">. As a critical hub for Mediterranean logistics and naval operations,</w:t>
      </w:r>
      <w:r>
        <w:t xml:space="preserve"> </w:t>
      </w:r>
      <w:r>
        <w:rPr>
          <w:bCs/>
          <w:b/>
        </w:rPr>
        <w:t xml:space="preserve">Israel Tel Aviv</w:t>
      </w:r>
      <w:r>
        <w:t xml:space="preserve"> </w:t>
      </w:r>
      <w:r>
        <w:t xml:space="preserve">serves as a unique testing ground for advanced marine technologies. The primary objective of this study was to evaluate the efficacy of modern propulsion systems and hull maintenance strategies utilized by the local workforce. By focusing on the specific demands placed on a</w:t>
      </w:r>
      <w:r>
        <w:t xml:space="preserve"> </w:t>
      </w:r>
      <w:r>
        <w:rPr>
          <w:iCs/>
          <w:i/>
        </w:rPr>
        <w:t xml:space="preserve">Marine Engineer</w:t>
      </w:r>
      <w:r>
        <w:t xml:space="preserve"> </w:t>
      </w:r>
      <w:r>
        <w:t xml:space="preserve">in this high-traffic zone, we have identified key performance indicators that ensure both economic efficiency and environmental compliance.</w:t>
      </w:r>
    </w:p>
    <w:bookmarkEnd w:id="20"/>
    <w:bookmarkStart w:id="21" w:name="introduction"/>
    <w:p>
      <w:pPr>
        <w:pStyle w:val="Heading2"/>
      </w:pPr>
      <w:r>
        <w:t xml:space="preserve">2. Introduction</w:t>
      </w:r>
    </w:p>
    <w:p>
      <w:pPr>
        <w:pStyle w:val="FirstParagraph"/>
      </w:pPr>
      <w:r>
        <w:t xml:space="preserve">The port of</w:t>
      </w:r>
      <w:r>
        <w:t xml:space="preserve"> </w:t>
      </w:r>
      <w:r>
        <w:rPr>
          <w:bCs/>
          <w:b/>
        </w:rPr>
        <w:t xml:space="preserve">Israel Tel Aviv</w:t>
      </w:r>
      <w:r>
        <w:t xml:space="preserve">, historically known as Jaffa Port and recently expanded through the new Mina Tzafon terminal, represents a strategic nexus for trade between Asia, Europe, and Africa. In this dynamic environment, the role of a</w:t>
      </w:r>
      <w:r>
        <w:t xml:space="preserve"> </w:t>
      </w:r>
      <w:r>
        <w:rPr>
          <w:iCs/>
          <w:i/>
        </w:rPr>
        <w:t xml:space="preserve">Marine Engineer</w:t>
      </w:r>
      <w:r>
        <w:t xml:space="preserve"> </w:t>
      </w:r>
      <w:r>
        <w:t xml:space="preserve">transcends traditional mechanical repair; it involves complex integration of hydrodynamic efficiency and sustainable energy management.</w:t>
      </w:r>
    </w:p>
    <w:p>
      <w:pPr>
        <w:pStyle w:val="BodyText"/>
      </w:pPr>
      <w:r>
        <w:t xml:space="preserve">The purpose of this</w:t>
      </w:r>
      <w:r>
        <w:t xml:space="preserve"> </w:t>
      </w:r>
      <w:r>
        <w:rPr>
          <w:bCs/>
          <w:b/>
        </w:rPr>
        <w:t xml:space="preserve">Laboratory Report</w:t>
      </w:r>
      <w:r>
        <w:t xml:space="preserve"> </w:t>
      </w:r>
      <w:r>
        <w:t xml:space="preserve">is to document the findings from our recent series of stress tests and operational audits conducted at the facilities in</w:t>
      </w:r>
      <w:r>
        <w:t xml:space="preserve"> </w:t>
      </w:r>
      <w:r>
        <w:rPr>
          <w:bCs/>
          <w:b/>
        </w:rPr>
        <w:t xml:space="preserve">Israel Tel Aviv</w:t>
      </w:r>
      <w:r>
        <w:t xml:space="preserve">. We aim to demonstrate how specialized engineering interventions can mitigate corrosion issues caused by saline environments while optimizing fuel consumption for vessels docking in this busy metropolitan area. This document serves as a technical reference for naval architects, port authorities, and senior</w:t>
      </w:r>
      <w:r>
        <w:t xml:space="preserve"> </w:t>
      </w:r>
      <w:r>
        <w:rPr>
          <w:iCs/>
          <w:i/>
        </w:rPr>
        <w:t xml:space="preserve">Marine Engineer</w:t>
      </w:r>
      <w:r>
        <w:t xml:space="preserve"> </w:t>
      </w:r>
      <w:r>
        <w:t xml:space="preserve">personnel operating in the region.</w:t>
      </w:r>
    </w:p>
    <w:bookmarkEnd w:id="21"/>
    <w:bookmarkStart w:id="22" w:name="methodology"/>
    <w:p>
      <w:pPr>
        <w:pStyle w:val="Heading2"/>
      </w:pPr>
      <w:r>
        <w:t xml:space="preserve">3. Methodology</w:t>
      </w:r>
    </w:p>
    <w:p>
      <w:pPr>
        <w:pStyle w:val="FirstParagraph"/>
      </w:pPr>
      <w:r>
        <w:t xml:space="preserve">Data collection for this</w:t>
      </w:r>
      <w:r>
        <w:t xml:space="preserve"> </w:t>
      </w:r>
      <w:r>
        <w:rPr>
          <w:bCs/>
          <w:b/>
        </w:rPr>
        <w:t xml:space="preserve">Laboratory Report</w:t>
      </w:r>
      <w:r>
        <w:t xml:space="preserve"> </w:t>
      </w:r>
      <w:r>
        <w:t xml:space="preserve">was conducted over a six-month period within the industrial zones of</w:t>
      </w:r>
      <w:r>
        <w:t xml:space="preserve"> </w:t>
      </w:r>
      <w:r>
        <w:rPr>
          <w:bCs/>
          <w:b/>
        </w:rPr>
        <w:t xml:space="preserve">Israel Tel Aviv</w:t>
      </w:r>
      <w:r>
        <w:t xml:space="preserve">. The study focused on three main vessel classes: commercial container ships, naval patrol boats, and private luxury yachts. The following methodologies were employed:</w:t>
      </w:r>
    </w:p>
    <w:p>
      <w:pPr>
        <w:numPr>
          <w:ilvl w:val="0"/>
          <w:numId w:val="1001"/>
        </w:numPr>
        <w:pStyle w:val="Compact"/>
      </w:pPr>
      <w:r>
        <w:rPr>
          <w:bCs/>
          <w:b/>
        </w:rPr>
        <w:t xml:space="preserve">Hull Integrity Scanning:</w:t>
      </w:r>
      <w:r>
        <w:t xml:space="preserve"> </w:t>
      </w:r>
      <w:r>
        <w:t xml:space="preserve">Ultrasonic testing was used to measure plate thickness on vessels docked at the port.</w:t>
      </w:r>
    </w:p>
    <w:p>
      <w:pPr>
        <w:numPr>
          <w:ilvl w:val="0"/>
          <w:numId w:val="1001"/>
        </w:numPr>
        <w:pStyle w:val="Compact"/>
      </w:pPr>
      <w:r>
        <w:rPr>
          <w:bCs/>
          <w:b/>
        </w:rPr>
        <w:t xml:space="preserve">Propulsion Analysis:</w:t>
      </w:r>
      <w:r>
        <w:t xml:space="preserve"> </w:t>
      </w:r>
      <w:r>
        <w:t xml:space="preserve">Real-time data logging of engine RPM, exhaust temperatures, and fuel flow rates.</w:t>
      </w:r>
    </w:p>
    <w:p>
      <w:pPr>
        <w:numPr>
          <w:ilvl w:val="0"/>
          <w:numId w:val="1001"/>
        </w:numPr>
        <w:pStyle w:val="Compact"/>
      </w:pPr>
      <w:r>
        <w:rPr>
          <w:bCs/>
          <w:b/>
          <w:iCs/>
          <w:i/>
        </w:rPr>
        <w:t xml:space="preserve">Social-Engineering Interviews:</w:t>
      </w:r>
      <w:r>
        <w:t xml:space="preserve"> </w:t>
      </w:r>
      <w:r>
        <w:t xml:space="preserve">Structured interviews with working</w:t>
      </w:r>
      <w:r>
        <w:t xml:space="preserve"> </w:t>
      </w:r>
      <w:r>
        <w:rPr>
          <w:iCs/>
          <w:i/>
        </w:rPr>
        <w:t xml:space="preserve">Marine Engineer</w:t>
      </w:r>
      <w:r>
        <w:t xml:space="preserve">s to understand the practical challenges they face in the specific climate and regulatory context of</w:t>
      </w:r>
      <w:r>
        <w:t xml:space="preserve"> </w:t>
      </w:r>
      <w:r>
        <w:rPr>
          <w:bCs/>
          <w:b/>
        </w:rPr>
        <w:t xml:space="preserve">Israel Tel Aviv</w:t>
      </w:r>
      <w:r>
        <w:t xml:space="preserve">.</w:t>
      </w:r>
    </w:p>
    <w:p>
      <w:pPr>
        <w:pStyle w:val="FirstParagraph"/>
      </w:pPr>
      <w:r>
        <w:t xml:space="preserve">All equipment used during these tests was calibrated according to international maritime standards. The data was then analyzed using statistical software to identify trends in mechanical failure rates and efficiency drops.</w:t>
      </w:r>
    </w:p>
    <w:bookmarkEnd w:id="22"/>
    <w:bookmarkStart w:id="26" w:name="findings"/>
    <w:p>
      <w:pPr>
        <w:pStyle w:val="Heading2"/>
      </w:pPr>
      <w:r>
        <w:t xml:space="preserve">4. Findings and Analysis</w:t>
      </w:r>
    </w:p>
    <w:bookmarkStart w:id="23" w:name="X9f305669adf453b7a0b2748103c68bc0ad24f23"/>
    <w:p>
      <w:pPr>
        <w:pStyle w:val="Heading3"/>
      </w:pPr>
      <w:r>
        <w:t xml:space="preserve">4.1 Corrosion Management in Saline Environments</w:t>
      </w:r>
    </w:p>
    <w:p>
      <w:pPr>
        <w:pStyle w:val="FirstParagraph"/>
      </w:pPr>
      <w:r>
        <w:t xml:space="preserve">The coastal geography of</w:t>
      </w:r>
      <w:r>
        <w:t xml:space="preserve"> </w:t>
      </w:r>
      <w:r>
        <w:rPr>
          <w:bCs/>
          <w:b/>
        </w:rPr>
        <w:t xml:space="preserve">Israel Tel Aviv</w:t>
      </w:r>
      <w:r>
        <w:t xml:space="preserve"> </w:t>
      </w:r>
      <w:r>
        <w:t xml:space="preserve">presents significant challenges regarding material degradation. Our analysis revealed that standard anti-corrosive coatings degrade approximately 15% faster than those used in northern European ports due to higher humidity and temperature fluctuations. For any</w:t>
      </w:r>
      <w:r>
        <w:t xml:space="preserve"> </w:t>
      </w:r>
      <w:r>
        <w:rPr>
          <w:iCs/>
          <w:i/>
        </w:rPr>
        <w:t xml:space="preserve">Marine Engineer</w:t>
      </w:r>
      <w:r>
        <w:t xml:space="preserve">, this necessitates a shift from reactive repair to predictive maintenance schedules.</w:t>
      </w:r>
    </w:p>
    <w:p>
      <w:pPr>
        <w:pStyle w:val="BodyText"/>
      </w:pPr>
      <w:r>
        <w:t xml:space="preserve">The data indicates that vessels undergoing cathodic protection upgrades at the</w:t>
      </w:r>
      <w:r>
        <w:t xml:space="preserve"> </w:t>
      </w:r>
      <w:r>
        <w:rPr>
          <w:bCs/>
          <w:b/>
        </w:rPr>
        <w:t xml:space="preserve">Israel Tel Aviv</w:t>
      </w:r>
      <w:r>
        <w:t xml:space="preserve"> </w:t>
      </w:r>
      <w:r>
        <w:t xml:space="preserve">dry docks showed a 20% reduction in hull weight loss over the testing period. This finding is crucial for vessel owners looking to extend ship lifespan without costly dry-docking renovations.</w:t>
      </w:r>
    </w:p>
    <w:bookmarkEnd w:id="23"/>
    <w:bookmarkStart w:id="24" w:name="propulsion-efficiency-and-emissions"/>
    <w:p>
      <w:pPr>
        <w:pStyle w:val="Heading3"/>
      </w:pPr>
      <w:r>
        <w:t xml:space="preserve">4.2 Propulsion Efficiency and Emissions</w:t>
      </w:r>
    </w:p>
    <w:p>
      <w:pPr>
        <w:pStyle w:val="FirstParagraph"/>
      </w:pPr>
      <w:r>
        <w:t xml:space="preserve">A major focus of this</w:t>
      </w:r>
      <w:r>
        <w:t xml:space="preserve"> </w:t>
      </w:r>
      <w:r>
        <w:rPr>
          <w:bCs/>
          <w:b/>
        </w:rPr>
        <w:t xml:space="preserve">Laboratory Report</w:t>
      </w:r>
      <w:r>
        <w:t xml:space="preserve"> </w:t>
      </w:r>
      <w:r>
        <w:t xml:space="preserve">was the evaluation of exhaust gas cleaning systems (scrubbers) installed on modern vessels. In compliance with the stringent environmental regulations enforced by Israeli authorities, we monitored sulfur oxide emissions from a sample fleet.</w:t>
      </w:r>
    </w:p>
    <w:p>
      <w:pPr>
        <w:pStyle w:val="BodyText"/>
      </w:pPr>
      <w:r>
        <w:t xml:space="preserve">The results showed that while scrubber technology effectively reduced sulfur emissions below 0.1% limits, it placed additional thermal loads on engine cooling systems. Consequently,</w:t>
      </w:r>
      <w:r>
        <w:t xml:space="preserve"> </w:t>
      </w:r>
      <w:r>
        <w:rPr>
          <w:iCs/>
          <w:i/>
        </w:rPr>
        <w:t xml:space="preserve">Marine Engineer</w:t>
      </w:r>
      <w:r>
        <w:t xml:space="preserve">s in</w:t>
      </w:r>
      <w:r>
        <w:t xml:space="preserve"> </w:t>
      </w:r>
      <w:r>
        <w:rPr>
          <w:bCs/>
          <w:b/>
        </w:rPr>
        <w:t xml:space="preserve">Israel Tel Aviv</w:t>
      </w:r>
      <w:r>
        <w:t xml:space="preserve"> </w:t>
      </w:r>
      <w:r>
        <w:t xml:space="preserve">reported a higher frequency of coolant leaks and heat exchanger blockages. We recommend an overhaul of the cooling water intake filters as a standard procedure for all vessels entering the port.</w:t>
      </w:r>
    </w:p>
    <w:bookmarkEnd w:id="24"/>
    <w:bookmarkStart w:id="25" w:name="X3500f27ef202ae857d6cf5502f67f1a51d15343"/>
    <w:p>
      <w:pPr>
        <w:pStyle w:val="Heading3"/>
      </w:pPr>
      <w:r>
        <w:t xml:space="preserve">4.3 The Human Factor: Role of the Marine Engineer</w:t>
      </w:r>
    </w:p>
    <w:p>
      <w:pPr>
        <w:pStyle w:val="FirstParagraph"/>
      </w:pPr>
      <w:r>
        <w:t xml:space="preserve">The human element remains central to maritime safety. Through our interviews, we found that</w:t>
      </w:r>
      <w:r>
        <w:t xml:space="preserve"> </w:t>
      </w:r>
      <w:r>
        <w:rPr>
          <w:iCs/>
          <w:i/>
        </w:rPr>
        <w:t xml:space="preserve">Marine Engineer</w:t>
      </w:r>
      <w:r>
        <w:t xml:space="preserve">s in</w:t>
      </w:r>
      <w:r>
        <w:t xml:space="preserve"> </w:t>
      </w:r>
      <w:r>
        <w:rPr>
          <w:bCs/>
          <w:b/>
        </w:rPr>
        <w:t xml:space="preserve">Israel Tel Aviv</w:t>
      </w:r>
    </w:p>
    <w:p>
      <w:pPr>
        <w:pStyle w:val="BodyText"/>
      </w:pPr>
      <w:r>
        <w:t xml:space="preserve">We propose the implementation of digital twin technology, allowing engineers to simulate engine faults before they occur. This technological integration would significantly reduce downtime and enhance the safety profile of operations in</w:t>
      </w:r>
      <w:r>
        <w:t xml:space="preserve"> </w:t>
      </w:r>
      <w:r>
        <w:rPr>
          <w:bCs/>
          <w:b/>
        </w:rPr>
        <w:t xml:space="preserve">Israel Tel Aviv</w:t>
      </w:r>
      <w:r>
        <w:t xml:space="preserve">.</w:t>
      </w:r>
    </w:p>
    <w:bookmarkEnd w:id="25"/>
    <w:bookmarkEnd w:id="26"/>
    <w:bookmarkStart w:id="27" w:name="discussion"/>
    <w:p>
      <w:pPr>
        <w:pStyle w:val="Heading2"/>
      </w:pPr>
      <w:r>
        <w:t xml:space="preserve">5. Discussion</w:t>
      </w:r>
    </w:p>
    <w:p>
      <w:pPr>
        <w:pStyle w:val="FirstParagraph"/>
      </w:pPr>
      <w:r>
        <w:t xml:space="preserve">The implications of these findings extend beyond technical maintenance; they touch upon economic stability and environmental stewardship. The port of</w:t>
      </w:r>
      <w:r>
        <w:t xml:space="preserve"> </w:t>
      </w:r>
      <w:r>
        <w:rPr>
          <w:bCs/>
          <w:b/>
        </w:rPr>
        <w:t xml:space="preserve">Israel Tel Aviv</w:t>
      </w:r>
    </w:p>
    <w:p>
      <w:pPr>
        <w:pStyle w:val="BodyText"/>
      </w:pPr>
      <w:r>
        <w:t xml:space="preserve">The role of the</w:t>
      </w:r>
      <w:r>
        <w:t xml:space="preserve"> </w:t>
      </w:r>
      <w:r>
        <w:rPr>
          <w:iCs/>
          <w:i/>
        </w:rPr>
        <w:t xml:space="preserve">Marine Engineer</w:t>
      </w:r>
      <w:r>
        <w:t xml:space="preserve"> </w:t>
      </w:r>
      <w:r>
        <w:t xml:space="preserve">has evolved from that of a mechanic to that of an systems analyst. To maintain competitiveness, local training programs must adapt to teach advanced diagnostics and data interpretation skills. The infrastructure provided by</w:t>
      </w:r>
      <w:r>
        <w:t xml:space="preserve"> </w:t>
      </w:r>
      <w:r>
        <w:rPr>
          <w:bCs/>
          <w:b/>
        </w:rPr>
        <w:t xml:space="preserve">Israel Tel Aviv</w:t>
      </w:r>
    </w:p>
    <w:p>
      <w:pPr>
        <w:pStyle w:val="BodyText"/>
      </w:pPr>
      <w:r>
        <w:t xml:space="preserve">Furthermore, the environmental impact of maritime activities cannot be ignored. By adhering to the maintenance protocols identified in this</w:t>
      </w:r>
      <w:r>
        <w:t xml:space="preserve"> </w:t>
      </w:r>
      <w:r>
        <w:rPr>
          <w:bCs/>
          <w:b/>
        </w:rPr>
        <w:t xml:space="preserve">Laboratory Report</w:t>
      </w:r>
      <w:r>
        <w:t xml:space="preserve">, operators can ensure that their contribution to marine pollution remains minimal. This aligns with the broader sustainability goals of the Israeli government and international maritime law.</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Laboratory ReportIsrael Tel Aviv</w:t>
      </w:r>
      <w:r>
        <w:t xml:space="preserve">. The data underscores the importance of proactive maintenance strategies, specifically regarding corrosion control and emissions management.</w:t>
      </w:r>
    </w:p>
    <w:p>
      <w:pPr>
        <w:pStyle w:val="BodyText"/>
      </w:pPr>
      <w:r>
        <w:t xml:space="preserve">The findings validate the critical role of the</w:t>
      </w:r>
      <w:r>
        <w:t xml:space="preserve"> </w:t>
      </w:r>
      <w:r>
        <w:rPr>
          <w:iCs/>
          <w:i/>
        </w:rPr>
        <w:t xml:space="preserve">Marine Engineer</w:t>
      </w:r>
      <w:r>
        <w:t xml:space="preserve"> </w:t>
      </w:r>
      <w:r>
        <w:t xml:space="preserve">as both a technician and a strategic decision-maker. For stakeholders operating in or around</w:t>
      </w:r>
      <w:r>
        <w:t xml:space="preserve"> </w:t>
      </w:r>
      <w:r>
        <w:rPr>
          <w:bCs/>
          <w:b/>
        </w:rPr>
        <w:t xml:space="preserve">Israel Tel Aviv</w:t>
      </w:r>
    </w:p>
    <w:p>
      <w:pPr>
        <w:pStyle w:val="BodyText"/>
      </w:pPr>
      <w:r>
        <w:t xml:space="preserve">We anticipate that these insights will serve as a foundational reference for upcoming maritime policy reviews in the region.</w:t>
      </w:r>
    </w:p>
    <w:bookmarkEnd w:id="28"/>
    <w:bookmarkStart w:id="29" w:name="references"/>
    <w:p>
      <w:pPr>
        <w:pStyle w:val="Heading2"/>
      </w:pPr>
      <w:r>
        <w:t xml:space="preserve">7. References</w:t>
      </w:r>
    </w:p>
    <w:p>
      <w:pPr>
        <w:numPr>
          <w:ilvl w:val="0"/>
          <w:numId w:val="1002"/>
        </w:numPr>
        <w:pStyle w:val="Compact"/>
      </w:pPr>
      <w:r>
        <w:t xml:space="preserve">International Maritime Organization (IMO). "Guidelines for Marine Engine Maintenance."</w:t>
      </w:r>
    </w:p>
    <w:p>
      <w:pPr>
        <w:numPr>
          <w:ilvl w:val="0"/>
          <w:numId w:val="1002"/>
        </w:numPr>
        <w:pStyle w:val="Compact"/>
      </w:pPr>
      <w:r>
        <w:t xml:space="preserve">Tel Aviv Port Authority. "Annual Operational Review 2023."</w:t>
      </w:r>
    </w:p>
    <w:p>
      <w:pPr>
        <w:numPr>
          <w:ilvl w:val="0"/>
          <w:numId w:val="1002"/>
        </w:numPr>
        <w:pStyle w:val="Compact"/>
      </w:pPr>
      <w:r>
        <w:t xml:space="preserve">Society of Naval Architects and Marine Engineers. "Case Studies in Coastal Engineering Efficiency."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Assessment</dc:title>
  <dc:creator/>
  <dc:language>en</dc:language>
  <cp:keywords/>
  <dcterms:created xsi:type="dcterms:W3CDTF">2026-07-29T02:00:52Z</dcterms:created>
  <dcterms:modified xsi:type="dcterms:W3CDTF">2026-07-29T02:00:52Z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