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Standards</w:t>
      </w:r>
      <w:r>
        <w:t xml:space="preserve"> </w:t>
      </w:r>
      <w:r>
        <w:t xml:space="preserve">in</w:t>
      </w:r>
      <w:r>
        <w:t xml:space="preserve"> </w:t>
      </w:r>
      <w:r>
        <w:t xml:space="preserve">Kenya</w:t>
      </w:r>
      <w:r>
        <w:t xml:space="preserve"> </w:t>
      </w:r>
      <w:r>
        <w:t xml:space="preserve">Nairobi</w:t>
      </w:r>
    </w:p>
    <w:bookmarkStart w:id="20" w:name="X1bfc631c0c471b44441ac418ff46f72a551d5dd"/>
    <w:p>
      <w:pPr>
        <w:pStyle w:val="Heading1"/>
      </w:pPr>
      <w:r>
        <w:t xml:space="preserve">Laboratory Report: Marine Engineering Standards in Kenya Nairobi</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Maritime Authority of Kenya &amp; Port Operations Control Center</w:t>
      </w:r>
    </w:p>
    <w:p>
      <w:pPr>
        <w:pStyle w:val="BodyText"/>
      </w:pPr>
      <w:r>
        <w:rPr>
          <w:bCs/>
          <w:b/>
        </w:rPr>
        <w:t xml:space="preserve">Location of Analysis:</w:t>
      </w:r>
      <w:r>
        <w:t xml:space="preserve">Mombasa Gateway via Nairobi Administrative Hub</w:t>
      </w:r>
    </w:p>
    <w:p>
      <w:pPr>
        <w:pStyle w:val="BodyText"/>
      </w:pPr>
      <w:r>
        <w:t xml:space="preserve">Subject: Evaluation of Marine Engineer Competency Protocols in Kenya Nairobi Context</w:t>
      </w:r>
    </w:p>
    <w:bookmarkEnd w:id="20"/>
    <w:bookmarkStart w:id="21" w:name="introduction-and-objectives"/>
    <w:p>
      <w:pPr>
        <w:pStyle w:val="Heading2"/>
      </w:pPr>
      <w:r>
        <w:t xml:space="preserve">1. Introduction and Objectives</w:t>
      </w:r>
    </w:p>
    <w:p>
      <w:pPr>
        <w:pStyle w:val="FirstParagraph"/>
      </w:pPr>
      <w:r>
        <w:t xml:space="preserve">This Laboratory Report serves as a comprehensive documentation of the operational protocols, technical assessments, and regulatory compliance measures relevant to the role of a Marine Engineer within the strategic maritime framework centered in Kenya Nairobi. While Kenya Nairobi functions primarily as an administrative, logistical, and policy-making hub for national maritime affairs rather than a direct seaport location like Mombasa or Lamu, it serves as the critical nerve center where engineering standards are defined, monitored, and enforced across the Republic’s fleet.</w:t>
      </w:r>
    </w:p>
    <w:p>
      <w:pPr>
        <w:pStyle w:val="BodyText"/>
      </w:pPr>
      <w:r>
        <w:t xml:space="preserve">The primary objective of this document is to outline the rigorous testing methodologies used to certify Marine Engineers operating under Kenyan jurisdiction. It highlights how Kenya Nairobi coordinates with international bodies such as the International Maritime Organization (IMO) and the Kenyan Maritime Authority (KMA) to ensure that every Marine Engineer possesses the requisite technical skills, safety consciousness, and environmental stewardship capabilities. This report details the simulation tests performed in specialized engineering labs situated near major industrial parks accessible from Kenya Nairobi.</w:t>
      </w:r>
    </w:p>
    <w:bookmarkEnd w:id="21"/>
    <w:bookmarkStart w:id="24" w:name="methodology-and-laboratory-setup"/>
    <w:p>
      <w:pPr>
        <w:pStyle w:val="Heading2"/>
      </w:pPr>
      <w:r>
        <w:t xml:space="preserve">2. Methodology and Laboratory Setup</w:t>
      </w:r>
    </w:p>
    <w:p>
      <w:pPr>
        <w:pStyle w:val="FirstParagraph"/>
      </w:pPr>
      <w:r>
        <w:t xml:space="preserve">To accurately assess the competence of aspiring and practicing Marine Engineers, a series of controlled laboratory simulations were conducted. These simulations mimic real-world scenarios encountered on commercial vessels navigating the Indian Ocean routes connected to Kenya Nairobi’s trade logistics networks.</w:t>
      </w:r>
    </w:p>
    <w:bookmarkStart w:id="22" w:name="simulation-environment"/>
    <w:p>
      <w:pPr>
        <w:pStyle w:val="Heading3"/>
      </w:pPr>
      <w:r>
        <w:t xml:space="preserve">2.1 Simulation Environment</w:t>
      </w:r>
    </w:p>
    <w:p>
      <w:pPr>
        <w:pStyle w:val="FirstParagraph"/>
      </w:pPr>
      <w:r>
        <w:t xml:space="preserve">The laboratory setup utilized full-mission bridge and engine room simulators located in advanced training centers accessible via the Nairobi-Mombasa expressway. These simulators provided real-time feedback on vessel stability, propulsion efficiency, and emergency response times. The focus was placed heavily on scenarios relevant to East African waters, including high-sea swells near Malindi and heavy cargo loading conditions typical of the Port of Mombasa.</w:t>
      </w:r>
    </w:p>
    <w:bookmarkEnd w:id="22"/>
    <w:bookmarkStart w:id="23" w:name="technical-assessment-criteria"/>
    <w:p>
      <w:pPr>
        <w:pStyle w:val="Heading3"/>
      </w:pPr>
      <w:r>
        <w:t xml:space="preserve">2.2 Technical Assessment Criteria</w:t>
      </w:r>
    </w:p>
    <w:p>
      <w:pPr>
        <w:pStyle w:val="FirstParagraph"/>
      </w:pPr>
      <w:r>
        <w:t xml:space="preserve">The assessment criteria for each Marine Engineer candidate included:</w:t>
      </w:r>
    </w:p>
    <w:p>
      <w:pPr>
        <w:numPr>
          <w:ilvl w:val="0"/>
          <w:numId w:val="1001"/>
        </w:numPr>
        <w:pStyle w:val="Compact"/>
      </w:pPr>
      <w:r>
        <w:t xml:space="preserve">Machinery Operation: Demonstrating proficiency in managing dual-fuel engines, high-pressure fuel systems, and auxiliary boilers.</w:t>
      </w:r>
    </w:p>
    <w:p>
      <w:pPr>
        <w:numPr>
          <w:ilvl w:val="0"/>
          <w:numId w:val="1001"/>
        </w:numPr>
        <w:pStyle w:val="Compact"/>
      </w:pPr>
      <w:r>
        <w:t xml:space="preserve">Electrical Systems Management: Testing knowledge of onboard power distribution, troubleshooting electrical faults under load variations.</w:t>
      </w:r>
    </w:p>
    <w:p>
      <w:pPr>
        <w:numPr>
          <w:ilvl w:val="0"/>
          <w:numId w:val="1001"/>
        </w:numPr>
        <w:pStyle w:val="Compact"/>
      </w:pPr>
      <w:r>
        <w:t xml:space="preserve">Safety and Emergency Response: Evaluating reaction times during simulated fire suppression drills, oil spill containment procedures, and hull breach emergencies.</w:t>
      </w:r>
    </w:p>
    <w:p>
      <w:pPr>
        <w:numPr>
          <w:ilvl w:val="0"/>
          <w:numId w:val="1001"/>
        </w:numPr>
        <w:pStyle w:val="Compact"/>
      </w:pPr>
      <w:r>
        <w:t xml:space="preserve">Regulatory Compliance: Verifying understanding of MARPOL conventions regarding emission control areas adjacent to the Kenyan coastline.</w:t>
      </w:r>
    </w:p>
    <w:bookmarkEnd w:id="23"/>
    <w:bookmarkEnd w:id="24"/>
    <w:bookmarkStart w:id="28" w:name="results-and-observations"/>
    <w:p>
      <w:pPr>
        <w:pStyle w:val="Heading2"/>
      </w:pPr>
      <w:r>
        <w:t xml:space="preserve">3. Results and Observations</w:t>
      </w:r>
    </w:p>
    <w:p>
      <w:pPr>
        <w:pStyle w:val="FirstParagraph"/>
      </w:pPr>
      <w:r>
        <w:t xml:space="preserve">The data collected from these laboratory tests revealed critical insights into the current state of Marine Engineering proficiency in Kenya Nairobi’s educational and industrial sectors.</w:t>
      </w:r>
    </w:p>
    <w:bookmarkStart w:id="25" w:name="technical-proficiency"/>
    <w:p>
      <w:pPr>
        <w:pStyle w:val="Heading3"/>
      </w:pPr>
      <w:r>
        <w:t xml:space="preserve">3.1 Technical Proficiency</w:t>
      </w:r>
    </w:p>
    <w:p>
      <w:pPr>
        <w:pStyle w:val="FirstParagraph"/>
      </w:pPr>
      <w:r>
        <w:t xml:space="preserve">A majority of participants demonstrated strong theoretical knowledge but encountered difficulties during complex troubleshooting scenarios involving hybrid propulsion systems. This suggests a need for updated curricula that bridge the gap between traditional mechanical engineering principles and modern digital control systems used in contemporary shipping.</w:t>
      </w:r>
    </w:p>
    <w:bookmarkEnd w:id="25"/>
    <w:bookmarkStart w:id="26" w:name="safety-compliance"/>
    <w:p>
      <w:pPr>
        <w:pStyle w:val="Heading3"/>
      </w:pPr>
      <w:r>
        <w:t xml:space="preserve">3.2 Safety Compliance</w:t>
      </w:r>
    </w:p>
    <w:p>
      <w:pPr>
        <w:pStyle w:val="FirstParagraph"/>
      </w:pPr>
      <w:r>
        <w:t xml:space="preserve">Observations indicated that while safety protocols are well-understood, stress management during emergency simulations remains a challenge for junior Marine Engineers. The high-pressure environment of operating large vessels requires not only technical skill but also psychological resilience, a factor currently being integrated into the training modules approved by authorities in Kenya Nairobi.</w:t>
      </w:r>
    </w:p>
    <w:bookmarkEnd w:id="26"/>
    <w:bookmarkStart w:id="27" w:name="environmental-awareness"/>
    <w:p>
      <w:pPr>
        <w:pStyle w:val="Heading3"/>
      </w:pPr>
      <w:r>
        <w:t xml:space="preserve">3.3 Environmental Awareness</w:t>
      </w:r>
    </w:p>
    <w:p>
      <w:pPr>
        <w:pStyle w:val="FirstParagraph"/>
      </w:pPr>
      <w:r>
        <w:t xml:space="preserve">A significant positive finding was the heightened awareness of environmental regulations among newer candidates. This reflects successful outreach and educational campaigns emanating from policy centers in Kenya Nairobi, emphasizing sustainable maritime practices to protect marine biodiversity along the coast.</w:t>
      </w:r>
    </w:p>
    <w:bookmarkEnd w:id="27"/>
    <w:bookmarkEnd w:id="28"/>
    <w:bookmarkStart w:id="29" w:name="discussion"/>
    <w:p>
      <w:pPr>
        <w:pStyle w:val="Heading2"/>
      </w:pPr>
      <w:r>
        <w:t xml:space="preserve">4. Discussion</w:t>
      </w:r>
    </w:p>
    <w:p>
      <w:pPr>
        <w:pStyle w:val="FirstParagraph"/>
      </w:pPr>
      <w:r>
        <w:t xml:space="preserve">The role of a Marine Engineer extends far beyond mechanical maintenance; it is pivotal to the economic viability of Kenya’s maritime sector. As Kenya Nairobi continues to position itself as a regional logistics hub for East Africa, the demand for highly skilled engineers who can manage complex vessel systems efficiently is skyrocketing.</w:t>
      </w:r>
    </w:p>
    <w:p>
      <w:pPr>
        <w:pStyle w:val="BodyText"/>
      </w:pPr>
      <w:r>
        <w:t xml:space="preserve">This Laboratory Report underscores that while technical skills are fundamental, the integration of soft skills—such as leadership, communication, and decision-making under pressure—is equally crucial. The correlation between successful laboratory simulation outcomes and future on-board performance suggests that regular re-certification through practical simulations in Kenya Nairobi-approved facilities is essential.</w:t>
      </w:r>
    </w:p>
    <w:p>
      <w:pPr>
        <w:pStyle w:val="BodyText"/>
      </w:pPr>
      <w:r>
        <w:t xml:space="preserve">Furthermore, the report highlights the importance of localizing training content. While international standards provide a baseline, specific knowledge about regional weather patterns, port infrastructure limitations in Mombasa and Lamu, and local labor laws adds significant value to a Marine Engineer’s competency profile. This localization strategy is being championed by technical institutions operating under the oversight of bodies headquartered in Kenya Nairobi.</w:t>
      </w:r>
    </w:p>
    <w:bookmarkEnd w:id="29"/>
    <w:bookmarkStart w:id="30" w:name="conclusion"/>
    <w:p>
      <w:pPr>
        <w:pStyle w:val="Heading2"/>
      </w:pPr>
      <w:r>
        <w:t xml:space="preserve">5. Conclusion</w:t>
      </w:r>
    </w:p>
    <w:p>
      <w:pPr>
        <w:pStyle w:val="FirstParagraph"/>
      </w:pPr>
      <w:r>
        <w:t xml:space="preserve">In conclusion, this Laboratory Report confirms that the framework for evaluating and training Marine Engineers in Kenya is robust and evolving. By leveraging advanced simulation technologies located in accessible hubs near Kenya Nairobi, maritime authorities can ensure a steady supply of competent professionals capable of meeting global standards.</w:t>
      </w:r>
    </w:p>
    <w:p>
      <w:pPr>
        <w:pStyle w:val="BodyText"/>
      </w:pPr>
      <w:r>
        <w:t xml:space="preserve">It is recommended that continuous funding be allocated to update laboratory equipment to reflect the latest advancements in green marine technology. Additionally, stronger partnerships between academic institutions in Kenya Nairobi and international shipping companies should be fostered to provide cadets with real-world exposure. The sustained improvement of Marine Engineer competency will directly contribute to the safety, efficiency, and sustainability of Kenya’s growing maritime industry.</w:t>
      </w:r>
    </w:p>
    <w:bookmarkEnd w:id="30"/>
    <w:p>
      <w:pPr>
        <w:pStyle w:val="BodyText"/>
      </w:pPr>
      <w:r>
        <w:rPr>
          <w:bCs/>
          <w:b/>
        </w:rPr>
        <w:t xml:space="preserve">Lead Analyst:</w:t>
      </w:r>
    </w:p>
    <w:p>
      <w:pPr>
        <w:pStyle w:val="BodyText"/>
      </w:pPr>
      <w:r>
        <w:t xml:space="preserve">J. Kamau</w:t>
      </w:r>
    </w:p>
    <w:p>
      <w:pPr>
        <w:pStyle w:val="BodyText"/>
      </w:pPr>
      <w:r>
        <w:t xml:space="preserve">Sr. Marine Engineering Specialist</w:t>
      </w:r>
    </w:p>
    <w:p>
      <w:pPr>
        <w:pStyle w:val="BodyText"/>
      </w:pPr>
      <w:r>
        <w:rPr>
          <w:bCs/>
          <w:b/>
        </w:rPr>
        <w:t xml:space="preserve">Verified By:</w:t>
      </w:r>
    </w:p>
    <w:p>
      <w:pPr>
        <w:pStyle w:val="BodyText"/>
      </w:pPr>
      <w:r>
        <w:t xml:space="preserve">M. Omondi</w:t>
      </w:r>
    </w:p>
    <w:p>
      <w:pPr>
        <w:pStyle w:val="BodyText"/>
      </w:pPr>
      <w:r>
        <w:t xml:space="preserve">Director of Technical Training, Kenya Nairobi Maritime Hub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Standards in Kenya Nairobi</dc:title>
  <dc:creator/>
  <dc:language>en</dc:language>
  <cp:keywords/>
  <dcterms:created xsi:type="dcterms:W3CDTF">2026-07-29T00:59:44Z</dcterms:created>
  <dcterms:modified xsi:type="dcterms:W3CDTF">2026-07-29T00:59:44Z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