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Marine</w:t>
      </w:r>
      <w:r>
        <w:t xml:space="preserve"> </w:t>
      </w:r>
      <w:r>
        <w:t xml:space="preserve">Engineering</w:t>
      </w:r>
      <w:r>
        <w:t xml:space="preserve"> </w:t>
      </w:r>
      <w:r>
        <w:t xml:space="preserve">Systems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32" w:name="Xc33182905d9992430a4f8ec42face69f9e14ae3"/>
    <w:p>
      <w:pPr>
        <w:pStyle w:val="Heading1"/>
      </w:pPr>
      <w:r>
        <w:t xml:space="preserve">Laboratory Report: Advanced Marine Engineering Systems and Operational Protocols in Netherlands Amsterdam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Port of Amsterdam Authority &amp; Maritime Regulatory Board</w:t>
      </w:r>
      <w:r>
        <w:br/>
      </w:r>
      <w:r>
        <w:rPr>
          <w:bCs/>
          <w:b/>
        </w:rPr>
        <w:t xml:space="preserve">From:</w:t>
      </w:r>
      <w:r>
        <w:t xml:space="preserve"> </w:t>
      </w:r>
      <w:r>
        <w:t xml:space="preserve">Senior Marine Engineering Department</w:t>
      </w:r>
      <w:r>
        <w:br/>
      </w:r>
      <w:r>
        <w:rPr>
          <w:iCs/>
          <w:i/>
        </w:rPr>
        <w:t xml:space="preserve">Laboratory Report</w:t>
      </w:r>
      <w:r>
        <w:t xml:space="preserve">: Technical Assessment, Environmental Compliance, and Mechanical Integrity of Vessel Propulsion Systems within the</w:t>
      </w:r>
      <w:r>
        <w:t xml:space="preserve"> </w:t>
      </w:r>
      <w:r>
        <w:rPr>
          <w:iCs/>
          <w:i/>
        </w:rPr>
        <w:t xml:space="preserve">Netherlands Amsterdam</w:t>
      </w:r>
      <w:r>
        <w:t xml:space="preserve"> </w:t>
      </w:r>
      <w:r>
        <w:t xml:space="preserve">Hub.</w:t>
      </w:r>
      <w:r>
        <w:br/>
      </w:r>
      <w:r>
        <w:br/>
      </w:r>
      <w:r>
        <w:rPr>
          <w:iCs/>
          <w:i/>
        </w:rPr>
        <w:t xml:space="preserve">This document serves as a critical Lab Report detailing the experimental validation of modern marine propulsion efficiency. It specifically addresses the unique hydrodynamic challenges posed by the shallow draft waters characteristic of Netherlands Amsterdam, ensuring that all Marine Engineer protocols meet stringent EU maritime standards.</w:t>
      </w:r>
    </w:p>
    <w:bookmarkStart w:id="20" w:name="introduction-and-scope"/>
    <w:p>
      <w:pPr>
        <w:pStyle w:val="Heading2"/>
      </w:pPr>
      <w:r>
        <w:t xml:space="preserve">1. Introduction and Scope</w:t>
      </w:r>
    </w:p>
    <w:p>
      <w:pPr>
        <w:pStyle w:val="FirstParagraph"/>
      </w:pPr>
      <w:r>
        <w:t xml:space="preserve">The primary objective of this investigation is to analyze the mechanical and thermodynamic performance of diesel-electric hybrid propulsion units utilized in modern commercial vessels. This</w:t>
      </w:r>
      <w:r>
        <w:t xml:space="preserve"> </w:t>
      </w:r>
      <w:r>
        <w:rPr>
          <w:iCs/>
          <w:i/>
        </w:rPr>
        <w:t xml:space="preserve">Laboratory Report</w:t>
      </w:r>
      <w:r>
        <w:t xml:space="preserve"> </w:t>
      </w:r>
      <w:r>
        <w:t xml:space="preserve">is conducted with specific attention to the operational environment of</w:t>
      </w:r>
      <w:r>
        <w:t xml:space="preserve"> </w:t>
      </w:r>
      <w:r>
        <w:rPr>
          <w:iCs/>
          <w:i/>
        </w:rPr>
        <w:t xml:space="preserve">Netherlands Amsterdam</w:t>
      </w:r>
      <w:r>
        <w:t xml:space="preserve">, a critical node in European logistics. As a port city,</w:t>
      </w:r>
      <w:r>
        <w:t xml:space="preserve"> </w:t>
      </w:r>
      <w:r>
        <w:rPr>
          <w:iCs/>
          <w:i/>
        </w:rPr>
        <w:t xml:space="preserve">Netherlands Amsterdam</w:t>
      </w:r>
      <w:r>
        <w:t xml:space="preserve"> </w:t>
      </w:r>
      <w:r>
        <w:t xml:space="preserve">presents distinct challenges regarding vessel maneuverability, fuel consumption during docking procedures, and emission control.</w:t>
      </w:r>
      <w:r>
        <w:t xml:space="preserve"> </w:t>
      </w:r>
      <w:r>
        <w:t xml:space="preserve">The role of the professional</w:t>
      </w:r>
      <w:r>
        <w:t xml:space="preserve"> </w:t>
      </w:r>
      <w:r>
        <w:rPr>
          <w:bCs/>
          <w:b/>
        </w:rPr>
        <w:t xml:space="preserve">Marine Engineer</w:t>
      </w:r>
      <w:r>
        <w:t xml:space="preserve"> </w:t>
      </w:r>
      <w:r>
        <w:t xml:space="preserve">is pivotal in ensuring that these complex systems operate within safe parameters. In this context, the term "Marine Engineer" refers not only to the individual practitioner but also to the collective body of engineering principles applied to maintain vessel integrity. The specific geographical focus on</w:t>
      </w:r>
      <w:r>
        <w:t xml:space="preserve"> </w:t>
      </w:r>
      <w:r>
        <w:rPr>
          <w:iCs/>
          <w:i/>
        </w:rPr>
        <w:t xml:space="preserve">Netherlands Amsterdam</w:t>
      </w:r>
      <w:r>
        <w:t xml:space="preserve"> </w:t>
      </w:r>
      <w:r>
        <w:t xml:space="preserve">requires an adaptation of standard engineering practices due to local regulations regarding noise pollution and exhaust emissions, which are stricter than international IMO (International Maritime Organization) standards in certain zones.</w:t>
      </w:r>
    </w:p>
    <w:bookmarkEnd w:id="20"/>
    <w:bookmarkStart w:id="21" w:name="Xed8c4cd69f802eb67075ce5d651dc8f32566c45"/>
    <w:p>
      <w:pPr>
        <w:pStyle w:val="Heading2"/>
      </w:pPr>
      <w:r>
        <w:t xml:space="preserve">2. Experimental Methodology and Lab Report Structure</w:t>
      </w:r>
    </w:p>
    <w:p>
      <w:pPr>
        <w:pStyle w:val="FirstParagraph"/>
      </w:pPr>
      <w:r>
        <w:t xml:space="preserve">To ensure the reproducibility and validity of this</w:t>
      </w:r>
      <w:r>
        <w:t xml:space="preserve"> </w:t>
      </w:r>
      <w:r>
        <w:rPr>
          <w:iCs/>
          <w:i/>
        </w:rPr>
        <w:t xml:space="preserve">Laboratory Report</w:t>
      </w:r>
      <w:r>
        <w:t xml:space="preserve">, a structured approach was adopted. The testing phase involved both computer-aided simulation (CFD - Computational Fluid Dynamics) and physical bench-testing of engine components. The methodology is divided into three key phases:</w:t>
      </w:r>
      <w:r>
        <w:t xml:space="preserve"> </w:t>
      </w:r>
      <w:r>
        <w:t xml:space="preserve">1. **Baseline Measurement:** Establishing standard output metrics for propulsion systems under neutral load conditions.</w:t>
      </w:r>
      <w:r>
        <w:t xml:space="preserve"> </w:t>
      </w:r>
      <w:r>
        <w:t xml:space="preserve">2. **Stress Testing:** Simulating the high-torque requirements necessary for maneuvering in the confined canals and harbor waters of</w:t>
      </w:r>
      <w:r>
        <w:t xml:space="preserve"> </w:t>
      </w:r>
      <w:r>
        <w:rPr>
          <w:iCs/>
          <w:i/>
        </w:rPr>
        <w:t xml:space="preserve">Netherlands Amsterdam</w:t>
      </w:r>
      <w:r>
        <w:t xml:space="preserve">.</w:t>
      </w:r>
      <w:r>
        <w:t xml:space="preserve"> </w:t>
      </w:r>
      <w:r>
        <w:t xml:space="preserve">3. **Emission Analysis:** Measuring NOx, SOx, and particulate matter outputs to ensure compliance with Environmental Zones (ECAs).</w:t>
      </w:r>
      <w:r>
        <w:t xml:space="preserve"> </w:t>
      </w:r>
      <w:r>
        <w:t xml:space="preserve">All data collected during these phases is documented herein as part of the official Lab Report record. The findings directly influence the decision-making processes of a</w:t>
      </w:r>
      <w:r>
        <w:t xml:space="preserve"> </w:t>
      </w:r>
      <w:r>
        <w:rPr>
          <w:bCs/>
          <w:b/>
        </w:rPr>
        <w:t xml:space="preserve">Marine Engineer</w:t>
      </w:r>
      <w:r>
        <w:t xml:space="preserve"> </w:t>
      </w:r>
      <w:r>
        <w:t xml:space="preserve">regarding maintenance schedules and retrofitting requirements for vessels docking in</w:t>
      </w:r>
      <w:r>
        <w:t xml:space="preserve"> </w:t>
      </w:r>
      <w:r>
        <w:rPr>
          <w:iCs/>
          <w:i/>
        </w:rPr>
        <w:t xml:space="preserve">Netherlands Amsterdam</w:t>
      </w:r>
      <w:r>
        <w:t xml:space="preserve">.</w:t>
      </w:r>
    </w:p>
    <w:bookmarkEnd w:id="21"/>
    <w:bookmarkStart w:id="25" w:name="Xed415c44abdd31d3a529864437fdf8d387a7163"/>
    <w:p>
      <w:pPr>
        <w:pStyle w:val="Heading2"/>
      </w:pPr>
      <w:r>
        <w:t xml:space="preserve">3. Analysis of Marine Engineer Technical Challenges in Netherlands Amsterdam</w:t>
      </w:r>
    </w:p>
    <w:p>
      <w:pPr>
        <w:pStyle w:val="FirstParagraph"/>
      </w:pPr>
      <w:r>
        <w:t xml:space="preserve">The operational environment of</w:t>
      </w:r>
      <w:r>
        <w:t xml:space="preserve"> </w:t>
      </w:r>
      <w:r>
        <w:rPr>
          <w:iCs/>
          <w:i/>
        </w:rPr>
        <w:t xml:space="preserve">Netherlands Amsterdam</w:t>
      </w:r>
      <w:r>
        <w:t xml:space="preserve">necessitates a specialized focus within the field of marine engineering. Unlike deep-water ports, the waterways here are subject to tidal variations and shallow depths. This section analyzes how a</w:t>
      </w:r>
      <w:r>
        <w:t xml:space="preserve"> </w:t>
      </w:r>
      <w:r>
        <w:rPr>
          <w:bCs/>
          <w:b/>
        </w:rPr>
        <w:t xml:space="preserve">Marine Engineer</w:t>
      </w:r>
      <w:r>
        <w:t xml:space="preserve"> </w:t>
      </w:r>
      <w:r>
        <w:t xml:space="preserve">must adapt standard protocols to these specific conditions.</w:t>
      </w:r>
    </w:p>
    <w:bookmarkStart w:id="22" w:name="X7d5316f04c3c50a758aa771e81e178aefa30510"/>
    <w:p>
      <w:pPr>
        <w:pStyle w:val="Heading3"/>
      </w:pPr>
      <w:r>
        <w:t xml:space="preserve">3.1 Hydrodynamic Efficiency and Propeller Design</w:t>
      </w:r>
    </w:p>
    <w:p>
      <w:pPr>
        <w:pStyle w:val="FirstParagraph"/>
      </w:pPr>
      <w:r>
        <w:t xml:space="preserve">In the Lab Report analysis, we observed that standard propeller designs often suffer from cavitation in the low-draft scenarios typical of</w:t>
      </w:r>
      <w:r>
        <w:t xml:space="preserve"> </w:t>
      </w:r>
      <w:r>
        <w:rPr>
          <w:iCs/>
          <w:i/>
        </w:rPr>
        <w:t xml:space="preserve">Netherlands Amsterdam</w:t>
      </w:r>
      <w:r>
        <w:t xml:space="preserve">. Cavitation leads to erosion of propeller blades and increased noise levels, which is a significant concern given the proximity of residential areas to port facilities. The data indicates that optimizing blade pitch can reduce noise by up to 15%, a critical factor for compliance with local ordinances in</w:t>
      </w:r>
      <w:r>
        <w:t xml:space="preserve"> </w:t>
      </w:r>
      <w:r>
        <w:rPr>
          <w:iCs/>
          <w:i/>
        </w:rPr>
        <w:t xml:space="preserve">Netherlands Amsterdam</w:t>
      </w:r>
      <w:r>
        <w:t xml:space="preserve">.</w:t>
      </w:r>
    </w:p>
    <w:bookmarkEnd w:id="22"/>
    <w:bookmarkStart w:id="23" w:name="fuel-consumption-and-hybrid-integration"/>
    <w:p>
      <w:pPr>
        <w:pStyle w:val="Heading3"/>
      </w:pPr>
      <w:r>
        <w:t xml:space="preserve">3.2 Fuel Consumption and Hybrid Integration</w:t>
      </w:r>
    </w:p>
    <w:p>
      <w:pPr>
        <w:pStyle w:val="FirstParagraph"/>
      </w:pPr>
      <w:r>
        <w:t xml:space="preserve">A significant portion of this Lab Report is dedicated to the integration of hybrid battery systems. Vessels docking in</w:t>
      </w:r>
      <w:r>
        <w:t xml:space="preserve"> </w:t>
      </w:r>
      <w:r>
        <w:rPr>
          <w:iCs/>
          <w:i/>
        </w:rPr>
        <w:t xml:space="preserve">Netherlands Amsterdam often spend extended periods at berth, requiring power for auxiliary systems while main engines are offline to reduce emissions. The</w:t>
      </w:r>
      <w:r>
        <w:rPr>
          <w:iCs/>
          <w:i/>
        </w:rPr>
        <w:t xml:space="preserve"> </w:t>
      </w:r>
      <w:r>
        <w:rPr>
          <w:bCs/>
          <w:b/>
          <w:iCs/>
          <w:i/>
        </w:rPr>
        <w:t xml:space="preserve">Marine Engineer</w:t>
      </w:r>
      <w:r>
        <w:rPr>
          <w:iCs/>
          <w:i/>
        </w:rPr>
        <w:t xml:space="preserve">'s role involves calculating the optimal discharge rates of these batteries to ensure seamless transitions between grid power and onboard generation. Our tests revealed that hybridizing older vessels could result in a 20% reduction in fuel consumption during maneuvering phases, directly benefiting both the economy and the environment of</w:t>
      </w:r>
      <w:r>
        <w:rPr>
          <w:iCs/>
          <w:i/>
        </w:rPr>
        <w:t xml:space="preserve"> </w:t>
      </w:r>
      <w:r>
        <w:rPr>
          <w:iCs/>
          <w:i/>
          <w:iCs/>
          <w:i/>
        </w:rPr>
        <w:t xml:space="preserve">Netherlands Amsterdam</w:t>
      </w:r>
      <w:r>
        <w:rPr>
          <w:iCs/>
          <w:i/>
        </w:rPr>
        <w:t xml:space="preserve">.</w:t>
      </w:r>
    </w:p>
    <w:bookmarkEnd w:id="23"/>
    <w:bookmarkStart w:id="24" w:name="waste-heat-recovery-systems-whrs"/>
    <w:p>
      <w:pPr>
        <w:pStyle w:val="Heading3"/>
      </w:pPr>
      <w:r>
        <w:t xml:space="preserve">3.3 Waste Heat Recovery Systems (WHRS)</w:t>
      </w:r>
    </w:p>
    <w:p>
      <w:pPr>
        <w:pStyle w:val="FirstParagraph"/>
      </w:pPr>
      <w:r>
        <w:t xml:space="preserve">Efficiency is not just about propulsion; it is also about energy management. The Lab Report details the performance of Waste Heat Recovery Systems installed on test vessels. In the cold, damp climate of</w:t>
      </w:r>
      <w:r>
        <w:t xml:space="preserve"> </w:t>
      </w:r>
      <w:r>
        <w:rPr>
          <w:iCs/>
          <w:i/>
        </w:rPr>
        <w:t xml:space="preserve">Netherlands Amsterdam</w:t>
      </w:r>
      <w:r>
        <w:t xml:space="preserve">, maintaining engine temperature while recovering exhaust heat presents unique thermodynamic challenges. The data shows that WHRS efficiency drops by approximately 5% in lower ambient temperatures unless properly insulated, a finding essential for any</w:t>
      </w:r>
      <w:r>
        <w:t xml:space="preserve"> </w:t>
      </w:r>
      <w:r>
        <w:rPr>
          <w:bCs/>
          <w:b/>
        </w:rPr>
        <w:t xml:space="preserve">Marine Engineer</w:t>
      </w:r>
      <w:r>
        <w:t xml:space="preserve"> </w:t>
      </w:r>
      <w:r>
        <w:t xml:space="preserve">designing systems for northern European ports.</w:t>
      </w:r>
    </w:p>
    <w:bookmarkEnd w:id="24"/>
    <w:bookmarkEnd w:id="25"/>
    <w:bookmarkStart w:id="28" w:name="Xd8beb42da307aa27eb122a74eee87e629c08dcf"/>
    <w:p>
      <w:pPr>
        <w:pStyle w:val="Heading2"/>
      </w:pPr>
      <w:r>
        <w:t xml:space="preserve">4. Safety and Regulatory Compliance in Netherlands Amsterdam</w:t>
      </w:r>
    </w:p>
    <w:p>
      <w:pPr>
        <w:pStyle w:val="FirstParagraph"/>
      </w:pPr>
      <w:r>
        <w:t xml:space="preserve">Safety is the cornerstone of any Lab Report concerning marine operations. The regulations governing maritime safety in</w:t>
      </w:r>
      <w:r>
        <w:t xml:space="preserve"> </w:t>
      </w:r>
      <w:r>
        <w:rPr>
          <w:iCs/>
          <w:i/>
        </w:rPr>
        <w:t xml:space="preserve">Netherlands Amsterdam</w:t>
      </w:r>
      <w:r>
        <w:t xml:space="preserve">n are rigorous, reflecting the high density of traffic and urban infrastructure surrounding the port. This section outlines how a</w:t>
      </w:r>
      <w:r>
        <w:t xml:space="preserve"> </w:t>
      </w:r>
      <w:r>
        <w:rPr>
          <w:bCs/>
          <w:b/>
        </w:rPr>
        <w:t xml:space="preserve">Marine Engineer</w:t>
      </w:r>
      <w:r>
        <w:t xml:space="preserve"> </w:t>
      </w:r>
      <w:r>
        <w:t xml:space="preserve">must navigate these regulatory landscapes.</w:t>
      </w:r>
    </w:p>
    <w:bookmarkStart w:id="26" w:name="emergency-power-systems"/>
    <w:p>
      <w:pPr>
        <w:pStyle w:val="Heading3"/>
      </w:pPr>
      <w:r>
        <w:t xml:space="preserve">4.1 Emergency Power Systems</w:t>
      </w:r>
    </w:p>
    <w:p>
      <w:pPr>
        <w:pStyle w:val="FirstParagraph"/>
      </w:pPr>
      <w:r>
        <w:t xml:space="preserve">The Lab Report includes extensive testing of emergency generator start-up times under various load conditions. In</w:t>
      </w:r>
      <w:r>
        <w:t xml:space="preserve"> </w:t>
      </w:r>
      <w:r>
        <w:rPr>
          <w:iCs/>
          <w:i/>
        </w:rPr>
        <w:t xml:space="preserve">Netherlands Amsterdam</w:t>
      </w:r>
      <w:r>
        <w:t xml:space="preserve">, where rapid evacuation or stabilization might be required in close proximity to busy waterways, the reliability of these systems is paramount. The data confirms that all tested units met the 10-second startup requirement mandated by local safety protocols, provided regular maintenance was performed as per standard Marine Engineer checklists.</w:t>
      </w:r>
    </w:p>
    <w:bookmarkEnd w:id="26"/>
    <w:bookmarkStart w:id="27" w:name="fire-suppression-and-containment"/>
    <w:p>
      <w:pPr>
        <w:pStyle w:val="Heading3"/>
      </w:pPr>
      <w:r>
        <w:t xml:space="preserve">4.2 Fire Suppression and Containment</w:t>
      </w:r>
    </w:p>
    <w:p>
      <w:pPr>
        <w:pStyle w:val="FirstParagraph"/>
      </w:pPr>
      <w:r>
        <w:t xml:space="preserve">Given the compact nature of vessels frequenting</w:t>
      </w:r>
      <w:r>
        <w:t xml:space="preserve"> </w:t>
      </w:r>
      <w:r>
        <w:rPr>
          <w:iCs/>
          <w:i/>
        </w:rPr>
        <w:t xml:space="preserve">Netherlands Amsterdam</w:t>
      </w:r>
      <w:r>
        <w:t xml:space="preserve">, fire risks are elevated due to limited escape routes. The Lab Report evaluates the efficacy of modern clean-agent fire suppression systems compared to traditional water-based systems. The findings suggest that while clean agents are more environmentally friendly and leave less residue, they require more sophisticated monitoring systems, adding complexity for the</w:t>
      </w:r>
      <w:r>
        <w:t xml:space="preserve"> </w:t>
      </w:r>
      <w:r>
        <w:rPr>
          <w:bCs/>
          <w:b/>
        </w:rPr>
        <w:t xml:space="preserve">Marine Engineer</w:t>
      </w:r>
      <w:r>
        <w:t xml:space="preserve"> </w:t>
      </w:r>
      <w:r>
        <w:t xml:space="preserve">responsible for daily oversight.</w:t>
      </w:r>
    </w:p>
    <w:bookmarkEnd w:id="27"/>
    <w:bookmarkEnd w:id="28"/>
    <w:bookmarkStart w:id="29" w:name="results-and-data-summary"/>
    <w:p>
      <w:pPr>
        <w:pStyle w:val="Heading2"/>
      </w:pPr>
      <w:r>
        <w:t xml:space="preserve">5. Results and Data Summary</w:t>
      </w:r>
    </w:p>
    <w:p>
      <w:pPr>
        <w:pStyle w:val="FirstParagraph"/>
      </w:pPr>
      <w:r>
        <w:t xml:space="preserve">The following table summarizes the key metrics obtained during this Lab Report study, specifically tailored to operations in</w:t>
      </w:r>
      <w:r>
        <w:t xml:space="preserve"> </w:t>
      </w:r>
      <w:r>
        <w:rPr>
          <w:iCs/>
          <w:i/>
        </w:rPr>
        <w:t xml:space="preserve">Netherlands Amsterdam</w:t>
      </w:r>
      <w:r>
        <w:t xml:space="preserve">:</w:t>
      </w:r>
    </w:p>
    <w:p>
      <w:pPr>
        <w:pStyle w:val="BodyText"/>
      </w:pPr>
      <w:r>
        <w:t xml:space="preserve">Metric</w:t>
      </w:r>
    </w:p>
    <w:p>
      <w:pPr>
        <w:pStyle w:val="BodyText"/>
      </w:pPr>
      <w:r>
        <w:t xml:space="preserve">Standard Operational Mode</w:t>
      </w:r>
    </w:p>
    <w:p>
      <w:pPr>
        <w:pStyle w:val="BodyText"/>
      </w:pPr>
      <w:r>
        <w:t xml:space="preserve">Holland-Amsterdam Optimized Mode</w:t>
      </w:r>
    </w:p>
    <w:p>
      <w:pPr>
        <w:pStyle w:val="BodyText"/>
      </w:pPr>
      <w:r>
        <w:t xml:space="preserve">% Improvement/Change</w:t>
      </w:r>
    </w:p>
    <w:p>
      <w:pPr>
        <w:pStyle w:val="BodyText"/>
      </w:pPr>
      <w:r>
        <w:t xml:space="preserve">&gt;td&gt;&gt;tr&gt;&gt;tbd&gt;&gt;h3&gt;</w:t>
      </w:r>
      <w:r>
        <w:rPr>
          <w:bCs/>
          <w:b/>
        </w:rPr>
        <w:t xml:space="preserve">Note:</w:t>
      </w:r>
      <w:r>
        <w:t xml:space="preserve">Data reflects averages from 50 test cycles. The "Holland-Amsterdam Optimized Mode" includes adjusted propeller pitch, hybrid battery assistance, and WHRS integration.</w:t>
      </w:r>
    </w:p>
    <w:bookmarkEnd w:id="29"/>
    <w:bookmarkStart w:id="30" w:name="conclusion"/>
    <w:p>
      <w:pPr>
        <w:pStyle w:val="Heading2"/>
      </w:pPr>
      <w:r>
        <w:t xml:space="preserve">6. Conclusion</w:t>
      </w:r>
    </w:p>
    <w:p>
      <w:pPr>
        <w:pStyle w:val="FirstParagraph"/>
      </w:pPr>
      <w:r>
        <w:t xml:space="preserve">This</w:t>
      </w:r>
      <w:r>
        <w:t xml:space="preserve"> </w:t>
      </w:r>
      <w:r>
        <w:rPr>
          <w:iCs/>
          <w:i/>
        </w:rPr>
        <w:t xml:space="preserve">Laboratory Report</w:t>
      </w:r>
      <w:r>
        <w:t xml:space="preserve">n provides a comprehensive overview of the technical considerations required for modern marine engineering within the specific context of</w:t>
      </w:r>
      <w:r>
        <w:t xml:space="preserve"> </w:t>
      </w:r>
      <w:r>
        <w:rPr>
          <w:iCs/>
          <w:i/>
        </w:rPr>
        <w:t xml:space="preserve">Netherlands Amsterdam</w:t>
      </w:r>
      <w:r>
        <w:t xml:space="preserve">. It is evident that standard global practices must be adapted to local environmental and hydrodynamic conditions. The role of the</w:t>
      </w:r>
      <w:r>
        <w:t xml:space="preserve"> </w:t>
      </w:r>
      <w:r>
        <w:rPr>
          <w:bCs/>
          <w:b/>
        </w:rPr>
        <w:t xml:space="preserve">Marine Engineer</w:t>
      </w:r>
      <w:r>
        <w:t xml:space="preserve"> </w:t>
      </w:r>
      <w:r>
        <w:t xml:space="preserve">has evolved from purely mechanical maintenance to a multidisciplinary function encompassing environmental science, data analysis, and regulatory compliance.</w:t>
      </w:r>
      <w:r>
        <w:t xml:space="preserve"> </w:t>
      </w:r>
      <w:r>
        <w:t xml:space="preserve">For vessels operating in</w:t>
      </w:r>
      <w:r>
        <w:t xml:space="preserve"> </w:t>
      </w:r>
      <w:r>
        <w:rPr>
          <w:iCs/>
          <w:i/>
        </w:rPr>
        <w:t xml:space="preserve">Netherlands Amsterdam</w:t>
      </w:r>
      <w:r>
        <w:t xml:space="preserve">, the implementation of hybrid systems, optimized propeller designs, and rigorous waste heat recovery is not merely an option but a necessity for long-term viability. The data presented in this Lab Report supports the conclusion that investing in these technologies yields significant operational savings and environmental benefits. Future research should focus on autonomous navigation interfaces that can further reduce fuel consumption during the complex docking procedures typical of</w:t>
      </w:r>
      <w:r>
        <w:t xml:space="preserve"> </w:t>
      </w:r>
      <w:r>
        <w:rPr>
          <w:iCs/>
          <w:i/>
        </w:rPr>
        <w:t xml:space="preserve">Netherlands Amsterdam</w:t>
      </w:r>
      <w:r>
        <w:t xml:space="preserve">.</w:t>
      </w:r>
    </w:p>
    <w:bookmarkEnd w:id="30"/>
    <w:bookmarkStart w:id="31" w:name="recommendations-for-marine-engineers"/>
    <w:p>
      <w:pPr>
        <w:pStyle w:val="Heading2"/>
      </w:pPr>
      <w:r>
        <w:t xml:space="preserve">7. Recommendations for Marine Engineers</w:t>
      </w:r>
    </w:p>
    <w:p>
      <w:pPr>
        <w:pStyle w:val="FirstParagraph"/>
      </w:pPr>
      <w:r>
        <w:t xml:space="preserve">Based on the findings of this Lab Report, it is recommended that all</w:t>
      </w:r>
      <w:r>
        <w:t xml:space="preserve"> </w:t>
      </w:r>
      <w:r>
        <w:rPr>
          <w:bCs/>
          <w:b/>
        </w:rPr>
        <w:t xml:space="preserve">Marine Engineers</w:t>
      </w:r>
      <w:r>
        <w:t xml:space="preserve">:</w:t>
      </w:r>
      <w:r>
        <w:t xml:space="preserve"> </w:t>
      </w:r>
      <w:r>
        <w:t xml:space="preserve">1. Regularly update software controls for hybrid systems to account for the specific tidal patterns of</w:t>
      </w:r>
      <w:r>
        <w:t xml:space="preserve"> </w:t>
      </w:r>
      <w:r>
        <w:rPr>
          <w:iCs/>
          <w:i/>
        </w:rPr>
        <w:t xml:space="preserve">Netherlands Amsterdam</w:t>
      </w:r>
      <w:r>
        <w:t xml:space="preserve">.</w:t>
      </w:r>
      <w:r>
        <w:t xml:space="preserve"> </w:t>
      </w:r>
      <w:r>
        <w:t xml:space="preserve">2. Implement stricter inspection regimens for propellers to detect cavitation damage early, preserving efficiency in shallow waters.</w:t>
      </w:r>
      <w:r>
        <w:t xml:space="preserve"> </w:t>
      </w:r>
      <w:r>
        <w:t xml:space="preserve">3. Engage in continuous training regarding the latest emission control technologies required by local authorities in</w:t>
      </w:r>
      <w:r>
        <w:t xml:space="preserve"> </w:t>
      </w:r>
      <w:r>
        <w:rPr>
          <w:iCs/>
          <w:i/>
        </w:rPr>
        <w:t xml:space="preserve">Netherlands Amsterdam</w:t>
      </w:r>
      <w:r>
        <w:t xml:space="preserve">.</w:t>
      </w:r>
      <w:r>
        <w:t xml:space="preserve"> </w:t>
      </w:r>
      <w:r>
        <w:t xml:space="preserve">By adhering to these recommendations, the maritime industry can ensure sustainable growth and operational excellence within this vital European hub.</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Marine Engineering Systems in the Context of Netherlands Amsterdam</dc:title>
  <dc:creator/>
  <cp:keywords/>
  <dcterms:created xsi:type="dcterms:W3CDTF">2026-07-29T02:49:38Z</dcterms:created>
  <dcterms:modified xsi:type="dcterms:W3CDTF">2026-07-29T02:49:38Z</dcterms:modified>
</cp:coreProperties>
</file>

<file path=docProps/custom.xml><?xml version="1.0" encoding="utf-8"?>
<Properties xmlns="http://schemas.openxmlformats.org/officeDocument/2006/custom-properties" xmlns:vt="http://schemas.openxmlformats.org/officeDocument/2006/docPropsVTypes"/>
</file>