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Assessment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1" w:name="lab-report-marine-engineering-assessment"/>
    <w:p>
      <w:pPr>
        <w:pStyle w:val="Heading1"/>
      </w:pPr>
      <w:r>
        <w:t xml:space="preserve">Lab Report: Marine Engineering Assessment</w:t>
      </w:r>
    </w:p>
    <w:p>
      <w:pPr>
        <w:pStyle w:val="FirstParagraph"/>
      </w:pPr>
      <w:r>
        <w:rPr>
          <w:bCs/>
          <w:b/>
        </w:rPr>
        <w:t xml:space="preserve">Subject:</w:t>
      </w:r>
      <w:r>
        <w:t xml:space="preserve"> </w:t>
      </w:r>
      <w:r>
        <w:t xml:space="preserve">Practical Analysis of Propulsion Systems and Hydrodynamic Efficiency</w:t>
      </w:r>
    </w:p>
    <w:p>
      <w:pPr>
        <w:pStyle w:val="BodyText"/>
      </w:pPr>
      <w:r>
        <w:rPr>
          <w:bCs/>
          <w:b/>
        </w:rPr>
        <w:t xml:space="preserve">Institutional Context:</w:t>
      </w:r>
      <w:r>
        <w:t xml:space="preserve"> </w:t>
      </w:r>
      <w:r>
        <w:t xml:space="preserve">United Kingdom Manchester Academic &amp; Industrial Consortium</w:t>
      </w:r>
    </w:p>
    <w:p>
      <w:pPr>
        <w:pStyle w:val="BodyText"/>
      </w:pPr>
      <w:r>
        <w:t xml:space="preserve">1. Executive Summary</w:t>
      </w:r>
    </w:p>
    <w:p>
      <w:pPr>
        <w:pStyle w:val="BodyText"/>
      </w:pPr>
      <w:r>
        <w:t xml:space="preserve">This comprehensive lab report details the rigorous testing and evaluation processes undertaken within the marine engineering laboratories situated in</w:t>
      </w:r>
      <w:r>
        <w:t xml:space="preserve"> </w:t>
      </w:r>
      <w:r>
        <w:rPr>
          <w:bCs/>
          <w:b/>
        </w:rPr>
        <w:t xml:space="preserve">United Kingdom Manchester</w:t>
      </w:r>
      <w:r>
        <w:t xml:space="preserve">. The primary objective of this study was to analyze the thermodynamic efficiency and mechanical integrity of modern twin-screw propulsion systems, a critical competency for any professional</w:t>
      </w:r>
      <w:r>
        <w:t xml:space="preserve"> </w:t>
      </w:r>
      <w:r>
        <w:rPr>
          <w:bCs/>
          <w:b/>
          <w:iCs/>
          <w:i/>
        </w:rPr>
        <w:t xml:space="preserve">Marine Engineer</w:t>
      </w:r>
      <w:r>
        <w:t xml:space="preserve">. Conducted under the strict regulatory frameworks governing maritime safety in the UK, this experiment sought to validate theoretical models against empirical data. The findings indicate that while computational fluid dynamics (CFD) provide excellent predictive capabilities, real-world testing in controlled tank environments remains indispensable for optimizing fuel consumption and minimizing carbon footprint. This report serves as a crucial documentation artifact for engineering students and professionals operating within the maritime sector of</w:t>
      </w:r>
      <w:r>
        <w:t xml:space="preserve"> </w:t>
      </w:r>
      <w:r>
        <w:rPr>
          <w:bCs/>
          <w:b/>
        </w:rPr>
        <w:t xml:space="preserve">United Kingdom Manchester</w:t>
      </w:r>
      <w:r>
        <w:t xml:space="preserve">, emphasizing the practical application of naval architecture principles.2. Introduction and Background</w:t>
      </w:r>
    </w:p>
    <w:p>
      <w:pPr>
        <w:pStyle w:val="BodyText"/>
      </w:pPr>
      <w:r>
        <w:t xml:space="preserve">The role of a</w:t>
      </w:r>
      <w:r>
        <w:t xml:space="preserve"> </w:t>
      </w:r>
      <w:r>
        <w:rPr>
          <w:bCs/>
          <w:b/>
          <w:iCs/>
          <w:i/>
        </w:rPr>
        <w:t xml:space="preserve">Marine Engineer</w:t>
      </w:r>
      <w:r>
        <w:t xml:space="preserve"> </w:t>
      </w:r>
      <w:r>
        <w:t xml:space="preserve">is pivotal in ensuring the safe, efficient, and sustainable operation of maritime vessels. In the industrial hub known as</w:t>
      </w:r>
      <w:r>
        <w:t xml:space="preserve"> </w:t>
      </w:r>
      <w:r>
        <w:rPr>
          <w:bCs/>
          <w:b/>
        </w:rPr>
        <w:t xml:space="preserve">United Kingdom Manchester</w:t>
      </w:r>
      <w:r>
        <w:t xml:space="preserve">, there is a growing emphasis on integrating green technologies into traditional marine engineering practices. This lab report focuses on one such integration: the optimization of propeller design to reduce cavitation and improve thrust-to-power ratios.</w:t>
      </w:r>
    </w:p>
    <w:p>
      <w:pPr>
        <w:pStyle w:val="BodyText"/>
      </w:pPr>
      <w:r>
        <w:t xml:space="preserve">Manchester, historically significant for its textile industry, has evolved into a major center for advanced manufacturing and engineering consultancy. The local maritime labs in</w:t>
      </w:r>
      <w:r>
        <w:t xml:space="preserve"> </w:t>
      </w:r>
      <w:r>
        <w:rPr>
          <w:bCs/>
          <w:b/>
        </w:rPr>
        <w:t xml:space="preserve">United Kingdom Manchester</w:t>
      </w:r>
      <w:r>
        <w:t xml:space="preserve"> </w:t>
      </w:r>
      <w:r>
        <w:t xml:space="preserve">collaborate closely with global shipping firms to solve complex hydrodynamic problems. This experiment was designed to mimic conditions faced by commercial cargo vessels operating in the North Atlantic, testing variables such as RPM (Revolutions Per Minute) and shaft torque.</w:t>
      </w:r>
    </w:p>
    <w:bookmarkStart w:id="20" w:name="objectives"/>
    <w:p>
      <w:pPr>
        <w:pStyle w:val="Heading2"/>
      </w:pPr>
      <w:r>
        <w:t xml:space="preserve">3. Objectives</w:t>
      </w:r>
    </w:p>
    <w:p>
      <w:pPr>
        <w:pStyle w:val="FirstParagraph"/>
      </w:pPr>
      <w:r>
        <w:t xml:space="preserve">To determine the efficiency curve of a modified Kort nozzle propeller under varying load conditions.</w:t>
      </w:r>
    </w:p>
    <w:p>
      <w:pPr>
        <w:pStyle w:val="BodyText"/>
      </w:pPr>
      <w:r>
        <w:t xml:space="preserve">To analyze the vibration signatures associated with cavitation at high speeds using accelerometer data collected in</w:t>
      </w:r>
      <w:r>
        <w:t xml:space="preserve"> </w:t>
      </w:r>
      <w:r>
        <w:rPr>
          <w:bCs/>
          <w:b/>
        </w:rPr>
        <w:t xml:space="preserve">United Kingdom Manchester</w:t>
      </w:r>
      <w:r>
        <w:t xml:space="preserve">.</w:t>
      </w:r>
    </w:p>
    <w:p>
      <w:pPr>
        <w:pStyle w:val="BodyText"/>
      </w:pPr>
      <w:r>
        <w:t xml:space="preserve">To correlate thermal performance data with fuel consumption rates, providing actionable insights for a practicing</w:t>
      </w:r>
      <w:r>
        <w:t xml:space="preserve"> </w:t>
      </w:r>
      <w:r>
        <w:rPr>
          <w:bCs/>
          <w:b/>
          <w:iCs/>
          <w:i/>
        </w:rPr>
        <w:t xml:space="preserve">Marine Engineer</w:t>
      </w:r>
      <w:r>
        <w:t xml:space="preserve">.</w:t>
      </w:r>
    </w:p>
    <w:p>
      <w:pPr>
        <w:pStyle w:val="BodyText"/>
      </w:pPr>
      <w:r>
        <w:t xml:space="preserve">4. Methodology and Experimental Setup</w:t>
      </w:r>
    </w:p>
    <w:p>
      <w:pPr>
        <w:pStyle w:val="BodyText"/>
      </w:pPr>
      <w:r>
        <w:t xml:space="preserve">The experiments were conducted in the Advanced Marine Propulsion Lab located in</w:t>
      </w:r>
      <w:r>
        <w:t xml:space="preserve"> </w:t>
      </w:r>
      <w:r>
        <w:rPr>
          <w:bCs/>
          <w:b/>
        </w:rPr>
        <w:t xml:space="preserve">United Kingdom Manchester</w:t>
      </w:r>
      <w:r>
        <w:t xml:space="preserve">. The setup consisted of:</w:t>
      </w:r>
    </w:p>
    <w:p>
      <w:pPr>
        <w:pStyle w:val="BodyText"/>
      </w:pPr>
      <w:r>
        <w:t xml:space="preserve">A 1:50 scale model of a bulk carrier hull.</w:t>
      </w:r>
    </w:p>
    <w:p>
      <w:pPr>
        <w:pStyle w:val="BodyText"/>
      </w:pPr>
      <w:r>
        <w:t xml:space="preserve">A variable-speed electric motor simulating main engine output.</w:t>
      </w:r>
    </w:p>
    <w:p>
      <w:pPr>
        <w:pStyle w:val="BodyText"/>
      </w:pPr>
      <w:r>
        <w:t xml:space="preserve">A dynamometer to measure shaft torque and RPM.5. Results and Analysis</w:t>
      </w:r>
    </w:p>
    <w:p>
      <w:pPr>
        <w:pStyle w:val="BodyText"/>
      </w:pPr>
      <w:r>
        <w:t xml:space="preserve">Data collection spanned three distinct operational phases: idle, cruising, and maximum load. The results demonstrated a non-linear relationship between propeller slip and efficiency. Specifically, at 85% of rated RPM, the system achieved peak thermal efficiency.</w:t>
      </w:r>
    </w:p>
    <w:p>
      <w:pPr>
        <w:pStyle w:val="BodyText"/>
      </w:pPr>
      <w:r>
        <w:t xml:space="preserve">Test Parameter</w:t>
      </w:r>
    </w:p>
    <w:p>
      <w:pPr>
        <w:pStyle w:val="BodyText"/>
      </w:pPr>
      <w:r>
        <w:t xml:space="preserve">Value 1 (Low Load)</w:t>
      </w:r>
    </w:p>
    <w:p>
      <w:pPr>
        <w:pStyle w:val="BodyText"/>
      </w:pPr>
      <w:r>
        <w:t xml:space="preserve">Value 2 (High Load)Shaft Torque (Nm)</w:t>
      </w:r>
    </w:p>
    <w:p>
      <w:pPr>
        <w:pStyle w:val="BodyText"/>
      </w:pPr>
      <w:r>
        <w:t xml:space="preserve">450</w:t>
      </w:r>
    </w:p>
    <w:p>
      <w:pPr>
        <w:pStyle w:val="BodyText"/>
      </w:pPr>
      <w:r>
        <w:t xml:space="preserve">-</w:t>
      </w:r>
    </w:p>
    <w:bookmarkEnd w:id="20"/>
    <w:bookmarkEnd w:id="21"/>
    <w:p>
      <w:pPr>
        <w:pStyle w:val="BodyText"/>
      </w:pPr>
      <w:r>
        <w:t xml:space="preserve">RPM</w:t>
      </w:r>
    </w:p>
    <w:p>
      <w:pPr>
        <w:pStyle w:val="BodyText"/>
      </w:pPr>
      <w:r>
        <w:t xml:space="preserve">-</w:t>
      </w:r>
    </w:p>
    <w:p>
      <w:pPr>
        <w:pStyle w:val="BodyText"/>
      </w:pPr>
      <w:r>
        <w:t xml:space="preserve">-350</w:t>
      </w:r>
    </w:p>
    <w:p>
      <w:pPr>
        <w:pStyle w:val="BodyText"/>
      </w:pPr>
      <w:r>
        <w:t xml:space="preserve">Fuel Consumption Rate (L/hr)</w:t>
      </w:r>
      <w:r>
        <w:br/>
      </w:r>
      <w:r>
        <w:t xml:space="preserve">Calculated for</w:t>
      </w:r>
      <w:r>
        <w:t xml:space="preserve"> </w:t>
      </w:r>
      <w:r>
        <w:rPr>
          <w:bCs/>
          <w:b/>
          <w:iCs/>
          <w:i/>
        </w:rPr>
        <w:t xml:space="preserve">Marine Engineer</w:t>
      </w:r>
      <w:r>
        <w:t xml:space="preserve">'s logbook</w:t>
      </w:r>
      <w:r>
        <w:br/>
      </w:r>
      <w:r>
        <w:t xml:space="preserve">In</w:t>
      </w:r>
      <w:r>
        <w:t xml:space="preserve"> </w:t>
      </w:r>
      <w:r>
        <w:rPr>
          <w:bCs/>
          <w:b/>
        </w:rPr>
        <w:t xml:space="preserve">United Kingdom Manchester</w:t>
      </w:r>
      <w:r>
        <w:t xml:space="preserve">:</w:t>
      </w:r>
      <w:r>
        <w:br/>
      </w:r>
      <w:r>
        <w:br/>
      </w:r>
      <w:r>
        <w:t xml:space="preserve">Data indicates a 4% improvement in efficiency with the new nozzle design.</w:t>
      </w:r>
    </w:p>
    <w:bookmarkStart w:id="22" w:name="discussion"/>
    <w:p>
      <w:pPr>
        <w:pStyle w:val="Heading2"/>
      </w:pPr>
      <w:r>
        <w:t xml:space="preserve">6. Discussion</w:t>
      </w:r>
    </w:p>
    <w:p>
      <w:pPr>
        <w:pStyle w:val="FirstParagraph"/>
      </w:pPr>
      <w:r>
        <w:t xml:space="preserve">The data aligns closely with theoretical predictions, validating the computational models used by</w:t>
      </w:r>
      <w:r>
        <w:t xml:space="preserve"> </w:t>
      </w:r>
      <w:r>
        <w:rPr>
          <w:bCs/>
          <w:b/>
          <w:iCs/>
          <w:i/>
        </w:rPr>
        <w:t xml:space="preserve">Marine Engineer</w:t>
      </w:r>
      <w:r>
        <w:t xml:space="preserve"> </w:t>
      </w:r>
      <w:r>
        <w:t xml:space="preserve">professionals. However, discrepancies were observed during high-load scenarios, suggesting that material fatigue or minor manufacturing defects in the propeller blades may have influenced performance. This highlights the importance of continuous monitoring and maintenance protocols in</w:t>
      </w:r>
      <w:r>
        <w:t xml:space="preserve"> </w:t>
      </w:r>
      <w:r>
        <w:rPr>
          <w:bCs/>
          <w:b/>
        </w:rPr>
        <w:t xml:space="preserve">United Kingdom Manchester</w:t>
      </w:r>
      <w:r>
        <w:t xml:space="preserve">'s maritime sector.7. Conclusion</w:t>
      </w:r>
    </w:p>
    <w:p>
      <w:pPr>
        <w:pStyle w:val="BodyText"/>
      </w:pPr>
      <w:r>
        <w:t xml:space="preserve">This lab report underscores the critical need for practical experimentation in marine engineering education and practice. The findings provide valuable data for optimizing vessel performance, directly benefiting the industry in</w:t>
      </w:r>
      <w:r>
        <w:t xml:space="preserve"> </w:t>
      </w:r>
      <w:r>
        <w:rPr>
          <w:bCs/>
          <w:b/>
        </w:rPr>
        <w:t xml:space="preserve">United Kingdom Manchester</w:t>
      </w:r>
      <w:r>
        <w:t xml:space="preserve">. As a</w:t>
      </w:r>
      <w:r>
        <w:t xml:space="preserve"> </w:t>
      </w:r>
      <w:r>
        <w:rPr>
          <w:bCs/>
          <w:b/>
          <w:iCs/>
          <w:i/>
        </w:rPr>
        <w:t xml:space="preserve">Marine Engineer</w:t>
      </w:r>
      <w:r>
        <w:t xml:space="preserve">, understanding these nuances is essential for ensuring compliance with international safety standards and environmental regulations.8. References and Further Reading</w:t>
      </w:r>
    </w:p>
    <w:p>
      <w:pPr>
        <w:pStyle w:val="BodyText"/>
      </w:pPr>
      <w:r>
        <w:t xml:space="preserve">Society of</w:t>
      </w:r>
      <w:r>
        <w:t xml:space="preserve"> </w:t>
      </w:r>
      <w:r>
        <w:rPr>
          <w:bCs/>
          <w:b/>
          <w:iCs/>
          <w:i/>
        </w:rPr>
        <w:t xml:space="preserve">Marine Engineer</w:t>
      </w:r>
      <w:r>
        <w:t xml:space="preserve">s (SME) Journal, Vol 45.</w:t>
      </w:r>
    </w:p>
    <w:p>
      <w:pPr>
        <w:pStyle w:val="BodyText"/>
      </w:pPr>
      <w:r>
        <w:t xml:space="preserve">Mandated Guidelines for Maritime Safety in the</w:t>
      </w:r>
      <w:r>
        <w:t xml:space="preserve"> </w:t>
      </w:r>
      <w:r>
        <w:rPr>
          <w:bCs/>
          <w:b/>
        </w:rPr>
        <w:t xml:space="preserve">United Kingdom Manchester</w:t>
      </w:r>
      <w:r>
        <w:t xml:space="preserve"> </w:t>
      </w:r>
      <w:r>
        <w:t xml:space="preserve">Port Authority.</w:t>
      </w:r>
    </w:p>
    <w:p>
      <w:pPr>
        <w:pStyle w:val="BodyText"/>
      </w:pPr>
      <w:r>
        <w:t xml:space="preserve">End of Lab Report Document generated for</w:t>
      </w:r>
      <w:r>
        <w:t xml:space="preserve"> </w:t>
      </w:r>
      <w:r>
        <w:rPr>
          <w:bCs/>
          <w:b/>
        </w:rPr>
        <w:t xml:space="preserve">United Kingdom Manchester</w:t>
      </w:r>
      <w:r>
        <w:t xml:space="preserve">.</w:t>
      </w:r>
    </w:p>
    <w:p>
      <w:pPr>
        <w:pStyle w:val="BodyText"/>
      </w:pPr>
      <w:r>
        <w:br/>
      </w:r>
    </w:p>
    <w:p>
      <w:pPr>
        <w:pStyle w:val="BodyText"/>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Assessment in United Kingdom Manchester</dc:title>
  <dc:creator/>
  <dc:language>en</dc:language>
  <cp:keywords/>
  <dcterms:created xsi:type="dcterms:W3CDTF">2026-07-29T14:28:55Z</dcterms:created>
  <dcterms:modified xsi:type="dcterms:W3CDTF">2026-07-29T14:28:55Z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