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1" w:name="laboratory-performance-analysis-report"/>
    <w:p>
      <w:pPr>
        <w:pStyle w:val="Heading1"/>
      </w:pPr>
      <w:r>
        <w:t xml:space="preserve">Laboratory Performance Analysis Report</w:t>
      </w:r>
    </w:p>
    <w:bookmarkStart w:id="20" w:name="Xe52ac38c6af34a2b9ac4ec1797978bc279f19ea"/>
    <w:p>
      <w:pPr>
        <w:pStyle w:val="Heading2"/>
      </w:pPr>
      <w:r>
        <w:rPr>
          <w:bCs/>
          <w:b/>
        </w:rPr>
        <w:t xml:space="preserve">Jurisdiction:</w:t>
      </w:r>
      <w:r>
        <w:t xml:space="preserve"> </w:t>
      </w:r>
      <w:r>
        <w:t xml:space="preserve">United States Houston Region</w:t>
      </w:r>
      <w:r>
        <w:br/>
      </w:r>
      <w:r>
        <w:rPr>
          <w:bCs/>
          <w:b/>
        </w:rPr>
        <w:t xml:space="preserve">Date:</w:t>
      </w:r>
      <w:r>
        <w:t xml:space="preserve"> </w:t>
      </w:r>
      <w:r>
        <w:t xml:space="preserve">October 26, 2023</w:t>
      </w:r>
    </w:p>
    <w:bookmarkEnd w:id="20"/>
    <w:bookmarkEnd w:id="21"/>
    <w:bookmarkStart w:id="22" w:name="executive-summary"/>
    <w:p>
      <w:pPr>
        <w:pStyle w:val="Heading3"/>
      </w:pPr>
      <w:r>
        <w:t xml:space="preserve">1. Executive Summary</w:t>
      </w:r>
    </w:p>
    <w:p>
      <w:pPr>
        <w:pStyle w:val="FirstParagraph"/>
      </w:pPr>
      <w:r>
        <w:t xml:space="preserve">This document serves as a comprehensive technical review and operational assessment regarding the role of the</w:t>
      </w:r>
      <w:r>
        <w:t xml:space="preserve"> </w:t>
      </w:r>
      <w:r>
        <w:rPr>
          <w:bCs/>
          <w:b/>
        </w:rPr>
        <w:t xml:space="preserve">Marine Engineer</w:t>
      </w:r>
      <w:r>
        <w:t xml:space="preserve">. The scope of this analysis is strictly defined by its application within the industrial and maritime infrastructure framework located in</w:t>
      </w:r>
      <w:r>
        <w:t xml:space="preserve"> </w:t>
      </w:r>
      <w:r>
        <w:rPr>
          <w:bCs/>
          <w:b/>
        </w:rPr>
        <w:t xml:space="preserve">United States Houston</w:t>
      </w:r>
      <w:r>
        <w:t xml:space="preserve">. As Houston stands as a pivotal hub for energy production, petrochemical refining, and heavy maritime logistics along the Gulf Coast, the proficiency requirements for marine engineering professionals are exceptionally high. This report details the critical competencies, environmental challenges, and regulatory frameworks that define marine engineering practices in this specific geographic locale.</w:t>
      </w:r>
    </w:p>
    <w:bookmarkEnd w:id="22"/>
    <w:bookmarkStart w:id="23" w:name="introduction-and-contextual-background"/>
    <w:p>
      <w:pPr>
        <w:pStyle w:val="Heading3"/>
      </w:pPr>
      <w:r>
        <w:t xml:space="preserve">2. Introduction and Contextual Background</w:t>
      </w:r>
    </w:p>
    <w:p>
      <w:pPr>
        <w:pStyle w:val="FirstParagraph"/>
      </w:pPr>
      <w:r>
        <w:t xml:space="preserve">The</w:t>
      </w:r>
      <w:r>
        <w:t xml:space="preserve"> </w:t>
      </w:r>
      <w:r>
        <w:rPr>
          <w:bCs/>
          <w:b/>
        </w:rPr>
        <w:t xml:space="preserve">Marine Engineer</w:t>
      </w:r>
      <w:r>
        <w:t xml:space="preserve"> </w:t>
      </w:r>
      <w:r>
        <w:t xml:space="preserve">plays a critical role in the development, maintenance, and optimization of mechanical systems aboard vessels and fixed offshore installations. In the context of</w:t>
      </w:r>
      <w:r>
        <w:t xml:space="preserve"> </w:t>
      </w:r>
      <w:r>
        <w:rPr>
          <w:bCs/>
          <w:b/>
        </w:rPr>
        <w:t xml:space="preserve">United States Houston</w:t>
      </w:r>
      <w:r>
        <w:t xml:space="preserve">, this role extends beyond traditional naval architecture to include complex integration with onshore refineries, shipping ports, and offshore drilling platforms. The unique hydrographic conditions of the Gulf of Mexico require marine engineers to possess specialized knowledge in corrosion resistance, propulsion efficiency under high-load conditions, and emergency response protocols.</w:t>
      </w:r>
    </w:p>
    <w:p>
      <w:pPr>
        <w:pStyle w:val="BodyText"/>
      </w:pPr>
      <w:r>
        <w:t xml:space="preserve">Houston acts as the nerve center for this sector. It hosts numerous multinational energy corporations and government regulatory bodies such as the Coast Guard Sector Houston-Galveston. Therefore, a</w:t>
      </w:r>
      <w:r>
        <w:t xml:space="preserve"> </w:t>
      </w:r>
      <w:r>
        <w:rPr>
          <w:bCs/>
          <w:b/>
        </w:rPr>
        <w:t xml:space="preserve">Marine Engineer</w:t>
      </w:r>
      <w:r>
        <w:t xml:space="preserve"> </w:t>
      </w:r>
      <w:r>
        <w:t xml:space="preserve">operating in this region must navigate a dense network of safety standards and operational demands that are stricter than global averages.</w:t>
      </w:r>
    </w:p>
    <w:bookmarkEnd w:id="23"/>
    <w:bookmarkStart w:id="24" w:name="Xa7f7bdf9def239da4e04a31af3c6af85215106b"/>
    <w:p>
      <w:pPr>
        <w:pStyle w:val="Heading3"/>
      </w:pPr>
      <w:r>
        <w:t xml:space="preserve">3. Key Operational Responsibilities of the Marine Engineer</w:t>
      </w:r>
    </w:p>
    <w:p>
      <w:pPr>
        <w:pStyle w:val="FirstParagraph"/>
      </w:pPr>
      <w:r>
        <w:t xml:space="preserve">To understand the technical depth required for this position in</w:t>
      </w:r>
      <w:r>
        <w:t xml:space="preserve"> </w:t>
      </w:r>
      <w:r>
        <w:rPr>
          <w:bCs/>
          <w:b/>
        </w:rPr>
        <w:t xml:space="preserve">United States Houston</w:t>
      </w:r>
      <w:r>
        <w:t xml:space="preserve">, one must analyze the core duties:</w:t>
      </w:r>
    </w:p>
    <w:p>
      <w:pPr>
        <w:numPr>
          <w:ilvl w:val="0"/>
          <w:numId w:val="1001"/>
        </w:numPr>
        <w:pStyle w:val="Compact"/>
      </w:pPr>
      <w:r>
        <w:rPr>
          <w:bCs/>
          <w:b/>
        </w:rPr>
        <w:t xml:space="preserve">Mechanical System Maintenance:</w:t>
      </w:r>
      <w:r>
        <w:t xml:space="preserve"> </w:t>
      </w:r>
      <w:r>
        <w:t xml:space="preserve">The engineer is responsible for overseeing propulsion systems, including diesel engines, gas turbines, and hybrid powertrains. Given the heavy cargo loads typical of Houston’s ship channel activity, maintenance schedules must be rigorous to prevent mechanical failure in high-traffic zones.</w:t>
      </w:r>
    </w:p>
    <w:p>
      <w:pPr>
        <w:numPr>
          <w:ilvl w:val="0"/>
          <w:numId w:val="1001"/>
        </w:numPr>
        <w:pStyle w:val="Compact"/>
      </w:pPr>
      <w:r>
        <w:rPr>
          <w:bCs/>
          <w:b/>
        </w:rPr>
        <w:t xml:space="preserve">Safety Compliance and Hazard Mitigation:</w:t>
      </w:r>
      <w:r>
        <w:t xml:space="preserve"> </w:t>
      </w:r>
      <w:r>
        <w:t xml:space="preserve">In</w:t>
      </w:r>
      <w:r>
        <w:t xml:space="preserve"> </w:t>
      </w:r>
      <w:r>
        <w:rPr>
          <w:bCs/>
          <w:b/>
        </w:rPr>
        <w:t xml:space="preserve">United States Houston</w:t>
      </w:r>
      <w:r>
        <w:t xml:space="preserve">, environmental regulations are paramount. The engineer must ensure that all marine vessels comply with EPA (Environmental Protection Agency) standards regarding ballast water treatment and exhaust emissions.</w:t>
      </w:r>
    </w:p>
    <w:p>
      <w:pPr>
        <w:numPr>
          <w:ilvl w:val="0"/>
          <w:numId w:val="1001"/>
        </w:numPr>
        <w:pStyle w:val="Compact"/>
      </w:pPr>
      <w:r>
        <w:rPr>
          <w:bCs/>
          <w:b/>
        </w:rPr>
        <w:t xml:space="preserve">Civil-Marine Interface Engineering:</w:t>
      </w:r>
      <w:r>
        <w:t xml:space="preserve"> </w:t>
      </w:r>
      <w:r>
        <w:t xml:space="preserve">Unlike open-ocean engineering, the Houston context requires interaction with port infrastructure. The engineer often consults on dredging operations, dock reinforcement, and loading arm mechanics that connect ships to onshore storage tanks.</w:t>
      </w:r>
    </w:p>
    <w:bookmarkEnd w:id="24"/>
    <w:bookmarkStart w:id="28" w:name="X228da7809e768ce10c75e7d37c94230c02b185e"/>
    <w:p>
      <w:pPr>
        <w:pStyle w:val="Heading3"/>
      </w:pPr>
      <w:r>
        <w:t xml:space="preserve">4. Environmental and Geographical Challenges in United States Houston</w:t>
      </w:r>
    </w:p>
    <w:p>
      <w:pPr>
        <w:pStyle w:val="FirstParagraph"/>
      </w:pPr>
      <w:r>
        <w:t xml:space="preserve">The geographical location of</w:t>
      </w:r>
      <w:r>
        <w:t xml:space="preserve"> </w:t>
      </w:r>
      <w:r>
        <w:rPr>
          <w:bCs/>
          <w:b/>
        </w:rPr>
        <w:t xml:space="preserve">United States Houston</w:t>
      </w:r>
      <w:r>
        <w:t xml:space="preserve">Marine Engineer.</w:t>
      </w:r>
    </w:p>
    <w:bookmarkStart w:id="25" w:name="humidity-and-corrosion-management"/>
    <w:p>
      <w:pPr>
        <w:pStyle w:val="Heading4"/>
      </w:pPr>
      <w:r>
        <w:t xml:space="preserve">4.1 Humidity and Corrosion Management</w:t>
      </w:r>
    </w:p>
    <w:p>
      <w:pPr>
        <w:pStyle w:val="FirstParagraph"/>
      </w:pPr>
      <w:r>
        <w:t xml:space="preserve">The Gulf Coast climate is characterized by high humidity and saline air exposure. For a</w:t>
      </w:r>
      <w:r>
        <w:t xml:space="preserve"> </w:t>
      </w:r>
      <w:r>
        <w:rPr>
          <w:bCs/>
          <w:b/>
        </w:rPr>
        <w:t xml:space="preserve">Marine Engineer</w:t>
      </w:r>
      <w:r>
        <w:t xml:space="preserve">, this environment accelerates the degradation of metal components. Laboratory testing in Houston facilities often focuses on selecting alloys resistant to saltwater corrosion, such as duplex stainless steels or specialized titanium alloys for heat exchangers.</w:t>
      </w:r>
    </w:p>
    <w:bookmarkEnd w:id="25"/>
    <w:bookmarkStart w:id="26" w:name="hurricane-season-preparedness"/>
    <w:p>
      <w:pPr>
        <w:pStyle w:val="Heading4"/>
      </w:pPr>
      <w:r>
        <w:t xml:space="preserve">4.2 Hurricane Season Preparedness</w:t>
      </w:r>
    </w:p>
    <w:p>
      <w:pPr>
        <w:pStyle w:val="FirstParagraph"/>
      </w:pPr>
      <w:r>
        <w:t xml:space="preserve">The annual hurricane season requires marine infrastructure in</w:t>
      </w:r>
      <w:r>
        <w:t xml:space="preserve"> </w:t>
      </w:r>
      <w:r>
        <w:rPr>
          <w:bCs/>
          <w:b/>
        </w:rPr>
        <w:t xml:space="preserve">United States Houston</w:t>
      </w:r>
      <w:r>
        <w:t xml:space="preserve"> </w:t>
      </w:r>
      <w:r>
        <w:t xml:space="preserve">to withstand extreme wind shear and storm surges. Engineers must design anchoring systems and vessel mooring configurations that can be rapidly deployed or secured during severe weather events. This necessitates a deep understanding of fluid dynamics and structural integrity under non-static loads.</w:t>
      </w:r>
    </w:p>
    <w:bookmarkEnd w:id="26"/>
    <w:bookmarkStart w:id="27" w:name="shallow-draft-navigation-constraints"/>
    <w:p>
      <w:pPr>
        <w:pStyle w:val="Heading4"/>
      </w:pPr>
      <w:r>
        <w:t xml:space="preserve">4.3 Shallow Draft Navigation Constraints</w:t>
      </w:r>
    </w:p>
    <w:p>
      <w:pPr>
        <w:pStyle w:val="FirstParagraph"/>
      </w:pPr>
      <w:r>
        <w:t xml:space="preserve">The Houston Ship Channel is maintained at specific depths, but seasonal shifts and sedimentation require constant monitoring.</w:t>
      </w:r>
      <w:r>
        <w:t xml:space="preserve"> </w:t>
      </w:r>
      <w:r>
        <w:rPr>
          <w:bCs/>
          <w:b/>
        </w:rPr>
        <w:t xml:space="preserve">Marine Engineers</w:t>
      </w:r>
      <w:r>
        <w:t xml:space="preserve"> </w:t>
      </w:r>
      <w:r>
        <w:t xml:space="preserve">must calculate draft variations accurately to ensure vessels do not ground, which could lead to catastrophic environmental spills in this congested waterway.</w:t>
      </w:r>
    </w:p>
    <w:bookmarkEnd w:id="27"/>
    <w:bookmarkEnd w:id="28"/>
    <w:bookmarkStart w:id="29" w:name="Xdaa8ae7aceb5c0558a2e141b7a350bae381c3e8"/>
    <w:p>
      <w:pPr>
        <w:pStyle w:val="Heading3"/>
      </w:pPr>
      <w:r>
        <w:t xml:space="preserve">5. Regulatory Framework and Educational Standards</w:t>
      </w:r>
    </w:p>
    <w:p>
      <w:pPr>
        <w:pStyle w:val="FirstParagraph"/>
      </w:pPr>
      <w:r>
        <w:t xml:space="preserve">The practice of marine engineering in</w:t>
      </w:r>
      <w:r>
        <w:t xml:space="preserve"> </w:t>
      </w:r>
      <w:r>
        <w:rPr>
          <w:bCs/>
          <w:b/>
        </w:rPr>
        <w:t xml:space="preserve">United States Houston</w:t>
      </w:r>
      <w:r>
        <w:t xml:space="preserve"> </w:t>
      </w:r>
      <w:r>
        <w:t xml:space="preserve">is governed by a confluence of federal and state regulations.</w:t>
      </w:r>
    </w:p>
    <w:p>
      <w:pPr>
        <w:pStyle w:val="BodyText"/>
      </w:pPr>
      <w:r>
        <w:t xml:space="preserve">Regulatory Body</w:t>
      </w:r>
    </w:p>
    <w:bookmarkEnd w:id="29"/>
    <w:p>
      <w:pPr>
        <w:pStyle w:val="BodyText"/>
      </w:pPr>
      <w:r>
        <w:t xml:space="preserve">Influence on Marine Engineer Role</w:t>
      </w:r>
    </w:p>
    <w:p>
      <w:pPr>
        <w:pStyle w:val="BodyText"/>
      </w:pPr>
      <w:r>
        <w:t xml:space="preserve">... content removed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 Analysis - United States Houston</dc:title>
  <dc:creator/>
  <dc:language>en</dc:language>
  <cp:keywords/>
  <dcterms:created xsi:type="dcterms:W3CDTF">2026-07-29T19:19:03Z</dcterms:created>
  <dcterms:modified xsi:type="dcterms:W3CDTF">2026-07-29T19:19:03Z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