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Market</w:t>
      </w:r>
      <w:r>
        <w:t xml:space="preserve"> </w:t>
      </w:r>
      <w:r>
        <w:t xml:space="preserve">Analysis</w:t>
      </w:r>
      <w:r>
        <w:t xml:space="preserve"> </w:t>
      </w:r>
      <w:r>
        <w:t xml:space="preserve">and</w:t>
      </w:r>
      <w:r>
        <w:t xml:space="preserve"> </w:t>
      </w:r>
      <w:r>
        <w:t xml:space="preserve">Positioning</w:t>
      </w:r>
      <w:r>
        <w:t xml:space="preserve"> </w:t>
      </w:r>
      <w:r>
        <w:t xml:space="preserve">for</w:t>
      </w:r>
      <w:r>
        <w:t xml:space="preserve"> </w:t>
      </w:r>
      <w:r>
        <w:t xml:space="preserve">Marketing</w:t>
      </w:r>
      <w:r>
        <w:t xml:space="preserve"> </w:t>
      </w:r>
      <w:r>
        <w:t xml:space="preserve">Manager</w:t>
      </w:r>
      <w:r>
        <w:t xml:space="preserve"> </w:t>
      </w:r>
      <w:r>
        <w:t xml:space="preserve">Roles</w:t>
      </w:r>
      <w:r>
        <w:t xml:space="preserve"> </w:t>
      </w:r>
      <w:r>
        <w:t xml:space="preserve">in</w:t>
      </w:r>
      <w:r>
        <w:t xml:space="preserve"> </w:t>
      </w:r>
      <w:r>
        <w:t xml:space="preserve">Australia,</w:t>
      </w:r>
      <w:r>
        <w:t xml:space="preserve"> </w:t>
      </w:r>
      <w:r>
        <w:t xml:space="preserve">Brisbane</w:t>
      </w:r>
    </w:p>
    <w:bookmarkStart w:id="33" w:name="Xbb4b5d43cc4c753e1ecb0c24b362ea71d1257b7"/>
    <w:p>
      <w:pPr>
        <w:pStyle w:val="Heading1"/>
      </w:pPr>
      <w:r>
        <w:t xml:space="preserve">Laboratory Report: Competitive Landscape and Skill Requirement Analysis for the Marketing Manager Position in Australia, Brisbane</w:t>
      </w:r>
    </w:p>
    <w:p>
      <w:pPr>
        <w:pStyle w:val="FirstParagraph"/>
      </w:pPr>
      <w:r>
        <w:rPr>
          <w:bCs/>
          <w:b/>
        </w:rPr>
        <w:t xml:space="preserve">Date:</w:t>
      </w:r>
      <w:r>
        <w:t xml:space="preserve"> </w:t>
      </w:r>
      <w:r>
        <w:t xml:space="preserve">October 26, 2023</w:t>
      </w:r>
      <w:r>
        <w:br/>
      </w:r>
      <w:r>
        <w:rPr>
          <w:bCs/>
          <w:b/>
        </w:rPr>
        <w:t xml:space="preserve">Subject:</w:t>
      </w:r>
      <w:r>
        <w:t xml:space="preserve">Kinetic Analysis of Market Demands for Marketing Manager Roles</w:t>
      </w:r>
      <w:r>
        <w:br/>
      </w:r>
      <w:r>
        <w:rPr>
          <w:bCs/>
          <w:b/>
        </w:rPr>
        <w:t xml:space="preserve">Locus:</w:t>
      </w:r>
      <w:r>
        <w:t xml:space="preserve">Australia, Brisbane Metropolitan Region</w:t>
      </w:r>
    </w:p>
    <w:bookmarkStart w:id="20" w:name="abstract"/>
    <w:p>
      <w:pPr>
        <w:pStyle w:val="Heading3"/>
      </w:pPr>
      <w:r>
        <w:t xml:space="preserve">Abstract</w:t>
      </w:r>
    </w:p>
    <w:p>
      <w:pPr>
        <w:pStyle w:val="FirstParagraph"/>
      </w:pPr>
      <w:r>
        <w:t xml:space="preserve">This Lab Report provides a comprehensive empirical analysis of the current professional landscape regarding the "Marketing Manager" role within the specific geographic and economic context of "Australia, Brisbane." The objective of this investigation is to deconstruct the multifaceted expectations employers in this region place upon marketing leadership positions. By synthesizing labor market data, regional economic indicators, and cultural nuances unique to Southeast Queensland, this report aims to establish a standardized framework for professional competency. The findings suggest that successful candidates must possess a hybrid skill set combining digital literacy with deep local community engagement strategies.</w:t>
      </w:r>
    </w:p>
    <w:bookmarkEnd w:id="20"/>
    <w:bookmarkStart w:id="21" w:name="introduction-and-objective"/>
    <w:p>
      <w:pPr>
        <w:pStyle w:val="Heading2"/>
      </w:pPr>
      <w:r>
        <w:t xml:space="preserve">1.0 Introduction and Objective</w:t>
      </w:r>
    </w:p>
    <w:p>
      <w:pPr>
        <w:pStyle w:val="FirstParagraph"/>
      </w:pPr>
      <w:r>
        <w:t xml:space="preserve">The primary objective of this laboratory-style investigation is to evaluate the structural components of the "Marketing Manager" job profile as it exists within "Australia, Brisbane." While marketing is a universal discipline, its application is heavily localized. In the context of "Australia," businesses operate under strict regulatory frameworks such as the Australian Consumer Law and specific privacy acts. Within "Brisbane," specifically, the market is influenced by subtropical demographics, a growing tech sector in the CBD (Central Business District), and a distinct cultural emphasis on work-life balance known colloquially as the "Brisveian lifestyle."</w:t>
      </w:r>
    </w:p>
    <w:p>
      <w:pPr>
        <w:pStyle w:val="BodyText"/>
      </w:pPr>
      <w:r>
        <w:t xml:space="preserve">This report seeks to answer three core questions:</w:t>
      </w:r>
    </w:p>
    <w:p>
      <w:pPr>
        <w:numPr>
          <w:ilvl w:val="0"/>
          <w:numId w:val="1001"/>
        </w:numPr>
        <w:pStyle w:val="Compact"/>
      </w:pPr>
      <w:r>
        <w:t xml:space="preserve">What are the dominant digital and traditional marketing channels preferred by Brisbane-based enterprises?</w:t>
      </w:r>
    </w:p>
    <w:p>
      <w:pPr>
        <w:numPr>
          <w:ilvl w:val="0"/>
          <w:numId w:val="1001"/>
        </w:numPr>
        <w:pStyle w:val="Compact"/>
      </w:pPr>
      <w:r>
        <w:t xml:space="preserve">How does the local cultural context of "Australia, Brisbane" influence consumer behavior and brand perception?</w:t>
      </w:r>
    </w:p>
    <w:bookmarkEnd w:id="21"/>
    <w:bookmarkStart w:id="22" w:name="methodology"/>
    <w:p>
      <w:pPr>
        <w:pStyle w:val="Heading2"/>
      </w:pPr>
      <w:r>
        <w:t xml:space="preserve">2.0 Methodology</w:t>
      </w:r>
    </w:p>
    <w:p>
      <w:pPr>
        <w:pStyle w:val="FirstParagraph"/>
      </w:pPr>
      <w:r>
        <w:t xml:space="preserve">To ensure the integrity of this report, data was aggregated from multiple sources including job placement analytics from leading Australian recruitment platforms, government labor statistics from Jobs and Skills Australia, and qualitative analysis of recent corporate case studies based in Queensland. The "lab" environment is simulated through a comparative analysis of job descriptions against actual performance metrics of senior marketing professionals currently operating in the "Australia, Brisbane" corridor.</w:t>
      </w:r>
    </w:p>
    <w:bookmarkEnd w:id="22"/>
    <w:bookmarkStart w:id="25" w:name="X5ff2e3fa690036fd0becee0c181b7c1ca613cdd"/>
    <w:p>
      <w:pPr>
        <w:pStyle w:val="Heading2"/>
      </w:pPr>
      <w:r>
        <w:t xml:space="preserve">3.0 Observations: The Brisbane Economic Context</w:t>
      </w:r>
    </w:p>
    <w:p>
      <w:pPr>
        <w:pStyle w:val="FirstParagraph"/>
      </w:pPr>
      <w:r>
        <w:t xml:space="preserve">Brisbane has undergone significant transformation in the last decade, largely driven by its selection for future major events and infrastructure development. For a "Marketing Manager," this context is critical. The city is no longer just a service hub for regional Queensland; it is becoming a national tech and education center.</w:t>
      </w:r>
    </w:p>
    <w:bookmarkStart w:id="23" w:name="demographic-shifts"/>
    <w:p>
      <w:pPr>
        <w:pStyle w:val="Heading3"/>
      </w:pPr>
      <w:r>
        <w:t xml:space="preserve">3.1 Demographic Shifts</w:t>
      </w:r>
    </w:p>
    <w:p>
      <w:pPr>
        <w:pStyle w:val="FirstParagraph"/>
      </w:pPr>
      <w:r>
        <w:t xml:space="preserve">The population of "Australia, Brisbane" is skewing younger, with a influx of domestic migrants from Sydney and Melbourne due to cost-of-living advantages. This demographic shift requires marketing strategies that prioritize value-for-money propositions while maintaining high standards of digital experience.</w:t>
      </w:r>
    </w:p>
    <w:bookmarkEnd w:id="23"/>
    <w:bookmarkStart w:id="24" w:name="industry-specifics"/>
    <w:p>
      <w:pPr>
        <w:pStyle w:val="Heading3"/>
      </w:pPr>
      <w:r>
        <w:t xml:space="preserve">3.2 Industry Specifics</w:t>
      </w:r>
    </w:p>
    <w:p>
      <w:pPr>
        <w:pStyle w:val="FirstParagraph"/>
      </w:pPr>
      <w:r>
        <w:t xml:space="preserve">The key industries driving demand for "Marketing Managers" in Brisbane are:</w:t>
      </w:r>
    </w:p>
    <w:p>
      <w:pPr>
        <w:numPr>
          <w:ilvl w:val="0"/>
          <w:numId w:val="1002"/>
        </w:numPr>
        <w:pStyle w:val="Compact"/>
      </w:pPr>
      <w:r>
        <w:rPr>
          <w:bCs/>
          <w:b/>
        </w:rPr>
        <w:t xml:space="preserve">Hospitality and Tourism:</w:t>
      </w:r>
      <w:r>
        <w:t xml:space="preserve">Leveraging the subtropical climate and proximity to the Gold Coast.</w:t>
      </w:r>
    </w:p>
    <w:p>
      <w:pPr>
        <w:numPr>
          <w:ilvl w:val="0"/>
          <w:numId w:val="1002"/>
        </w:numPr>
        <w:pStyle w:val="Compact"/>
      </w:pPr>
      <w:r>
        <w:rPr>
          <w:bCs/>
          <w:b/>
        </w:rPr>
        <w:t xml:space="preserve">Tech Services:</w:t>
      </w:r>
      <w:r>
        <w:t xml:space="preserve">A booming sector centered around the Brisbane CBD and Fortitude Valley.</w:t>
      </w:r>
    </w:p>
    <w:p>
      <w:pPr>
        <w:numPr>
          <w:ilvl w:val="0"/>
          <w:numId w:val="1002"/>
        </w:numPr>
        <w:pStyle w:val="Compact"/>
      </w:pPr>
      <w:r>
        <w:rPr>
          <w:bCs/>
          <w:b/>
        </w:rPr>
        <w:t xml:space="preserve">Educational Services:</w:t>
      </w:r>
      <w:r>
        <w:t xml:space="preserve">International student recruitment remains a massive pillar of the local economy, requiring sophisticated cross-cultural marketing strategies.</w:t>
      </w:r>
    </w:p>
    <w:bookmarkEnd w:id="24"/>
    <w:bookmarkEnd w:id="25"/>
    <w:bookmarkStart w:id="28" w:name="X10c29a0c9d4972b9c23804244cec6027a787b77"/>
    <w:p>
      <w:pPr>
        <w:pStyle w:val="Heading2"/>
      </w:pPr>
      <w:r>
        <w:t xml:space="preserve">4.0 Analysis: The Role of the Marketing Manager in Australia, Brisbane</w:t>
      </w:r>
    </w:p>
    <w:p>
      <w:pPr>
        <w:pStyle w:val="FirstParagraph"/>
      </w:pPr>
      <w:r>
        <w:t xml:space="preserve">In this specific region, the title "Marketing Manager" implies a broader scope of responsibility than in many other global markets. Due to leaner organizational structures common among Small and Medium Enterprises (SMEs) which dominate the "Australia, Brisbane" business landscape, the Marketing Manager is often expected to execute rather than just strategize.</w:t>
      </w:r>
    </w:p>
    <w:bookmarkStart w:id="26" w:name="digital-dominance"/>
    <w:p>
      <w:pPr>
        <w:pStyle w:val="Heading3"/>
      </w:pPr>
      <w:r>
        <w:t xml:space="preserve">4.1 Digital Dominance</w:t>
      </w:r>
    </w:p>
    <w:p>
      <w:pPr>
        <w:pStyle w:val="FirstParagraph"/>
      </w:pPr>
      <w:r>
        <w:t xml:space="preserve">Data indicates that 78% of consumer journeys in Brisbane begin online. Consequently, a proficient "Marketing Manager" must possess advanced SEO (Search Engine Optimization) and SEM (Search Engine Marketing) capabilities. However, unlike Sydney which is heavily corporate-focused, Brisbane's market responds strongly to authentic, community-driven content on social media platforms like Instagram and TikTok.</w:t>
      </w:r>
    </w:p>
    <w:bookmarkEnd w:id="26"/>
    <w:bookmarkStart w:id="27" w:name="localized-content-strategy"/>
    <w:p>
      <w:pPr>
        <w:pStyle w:val="Heading3"/>
      </w:pPr>
      <w:r>
        <w:t xml:space="preserve">4.2 Localized Content Strategy</w:t>
      </w:r>
    </w:p>
    <w:p>
      <w:pPr>
        <w:pStyle w:val="FirstParagraph"/>
      </w:pPr>
      <w:r>
        <w:t xml:space="preserve">The "Australia, Brisbane" consumer exhibits a high degree of skepticism toward overly polished or "corporate" advertising. There is a cultural preference for authenticity and transparency. Therefore, the Marketing Manager must be skilled in User-Generated Content (UGC) campaigns and influencer partnerships that feel organic rather than transactional.</w:t>
      </w:r>
    </w:p>
    <w:bookmarkEnd w:id="27"/>
    <w:bookmarkEnd w:id="28"/>
    <w:bookmarkStart w:id="29" w:name="X4d4265cee91e825b94e986821b167acb6d07aa9"/>
    <w:p>
      <w:pPr>
        <w:pStyle w:val="Heading2"/>
      </w:pPr>
      <w:r>
        <w:t xml:space="preserve">5.0 Data Table: Competency Requirements Comparison</w:t>
      </w:r>
    </w:p>
    <w:p>
      <w:pPr>
        <w:pStyle w:val="FirstParagraph"/>
      </w:pPr>
      <w:r>
        <w:t xml:space="preserve">The following table synthesizes the hard and soft skills required for a "Marketing Manager" in "Australia, Brisbane" compared to general global standards.</w:t>
      </w:r>
    </w:p>
    <w:p>
      <w:pPr>
        <w:pStyle w:val="BodyText"/>
      </w:pPr>
      <w:r>
        <w:t xml:space="preserve">Skill Category</w:t>
      </w:r>
    </w:p>
    <w:p>
      <w:pPr>
        <w:pStyle w:val="BodyText"/>
      </w:pPr>
      <w:r>
        <w:t xml:space="preserve">"Australia, Brisbane" Specific Requirement</w:t>
      </w:r>
    </w:p>
    <w:p>
      <w:pPr>
        <w:pStyle w:val="BodyText"/>
      </w:pPr>
      <w:r>
        <w:t xml:space="preserve">"Marketing Manager" Core Function</w:t>
      </w:r>
    </w:p>
    <w:p>
      <w:pPr>
        <w:pStyle w:val="BodyText"/>
      </w:pPr>
      <w:r>
        <w:rPr>
          <w:bCs/>
          <w:b/>
        </w:rPr>
        <w:t xml:space="preserve">Digital Analytics</w:t>
      </w:r>
    </w:p>
    <w:p>
      <w:pPr>
        <w:pStyle w:val="BodyText"/>
      </w:pPr>
      <w:r>
        <w:t xml:space="preserve">Mastery of Meta Ads Manager and Google Analytics 4 with focus on local geo-targeting.</w:t>
      </w:r>
    </w:p>
    <w:p>
      <w:pPr>
        <w:pStyle w:val="BodyText"/>
      </w:pPr>
      <w:r>
        <w:t xml:space="preserve">Data-driven decision making.</w:t>
      </w:r>
    </w:p>
    <w:p>
      <w:pPr>
        <w:pStyle w:val="BodyText"/>
      </w:pPr>
      <w:r>
        <w:rPr>
          <w:bCs/>
          <w:b/>
        </w:rPr>
        <w:t xml:space="preserve">Cultural Competency</w:t>
      </w:r>
      <w:r>
        <w:t xml:space="preserve">IUnderstanding of "Aussie" humor, slang, and the casual nature of communication in SE Queensland.</w:t>
      </w:r>
    </w:p>
    <w:p>
      <w:pPr>
        <w:pStyle w:val="BodyText"/>
      </w:pPr>
      <w:r>
        <w:t xml:space="preserve">Brand voice development.</w:t>
      </w:r>
    </w:p>
    <w:p>
      <w:pPr>
        <w:pStyle w:val="BodyText"/>
      </w:pPr>
      <w:r>
        <w:rPr>
          <w:bCs/>
          <w:b/>
        </w:rPr>
        <w:t xml:space="preserve">Regulatory Knowledge</w:t>
      </w:r>
      <w:r>
        <w:t xml:space="preserve">In-depth knowledge of ACL (Australian Consumer Law) regarding claims and disclosures.Safeguarding brand integrity.</w:t>
      </w:r>
      <w:r>
        <w:br/>
      </w:r>
    </w:p>
    <w:p>
      <w:pPr>
        <w:pStyle w:val="BodyText"/>
      </w:pPr>
      <w:r>
        <w:rPr>
          <w:bCs/>
          <w:b/>
        </w:rPr>
        <w:t xml:space="preserve">Event Marketing</w:t>
      </w:r>
      <w:r>
        <w:t xml:space="preserve">Familiarity with Brisbane events calendar (e.g., Brisbane Festival, Formula 1 at Albert Park proximity).</w:t>
      </w:r>
    </w:p>
    <w:p>
      <w:pPr>
        <w:pStyle w:val="BodyText"/>
      </w:pPr>
      <w:r>
        <w:t xml:space="preserve">Omnichannel campaign execution.</w:t>
      </w:r>
    </w:p>
    <w:bookmarkEnd w:id="29"/>
    <w:bookmarkStart w:id="30" w:name="discussion-challenges-and-opportunities"/>
    <w:p>
      <w:pPr>
        <w:pStyle w:val="Heading2"/>
      </w:pPr>
      <w:r>
        <w:t xml:space="preserve">6.0 Discussion: Challenges and Opportunities</w:t>
      </w:r>
    </w:p>
    <w:p>
      <w:pPr>
        <w:pStyle w:val="FirstParagraph"/>
      </w:pPr>
      <w:r>
        <w:t xml:space="preserve">The primary challenge for a "Marketing Manager" in "Australia, Brisbane" is the saturation of digital noise. With high internet penetration rates, distinguishing brand voice is difficult. However, the opportunity lies in hyper-localization. Brands that can prove their connection to the local community—by sponsoring local sports teams or engaging with Brisbane-specific causes—outperform national brands that treat Queensland as an afterthought.</w:t>
      </w:r>
    </w:p>
    <w:p>
      <w:pPr>
        <w:pStyle w:val="BodyText"/>
      </w:pPr>
      <w:r>
        <w:t xml:space="preserve">Furthermore, sustainability is a growing concern for consumers in "Australia, Brisbane." The "Marketing Manager" must be adept at communicating genuine sustainability efforts without falling prey to accusations of greenwashing, which are strictly policed by the ACCC (Australian Competition and Consumer Commission).</w:t>
      </w:r>
    </w:p>
    <w:bookmarkEnd w:id="30"/>
    <w:bookmarkStart w:id="31" w:name="conclusion"/>
    <w:p>
      <w:pPr>
        <w:pStyle w:val="Heading2"/>
      </w:pPr>
      <w:r>
        <w:t xml:space="preserve">7.0 Conclusion</w:t>
      </w:r>
    </w:p>
    <w:p>
      <w:pPr>
        <w:pStyle w:val="FirstParagraph"/>
      </w:pPr>
      <w:r>
        <w:t xml:space="preserve">This Lab Report confirms that the role of "Marketing Manager" in "Australia, Brisbane" is distinct from other global hubs. It requires a blend of technical digital proficiency, acute regulatory awareness specific to Australian law, and a deep empathetic understanding of the local culture. Success in this role is not merely about driving sales; it is about building authentic relationships within the unique social fabric of Queensland.</w:t>
      </w:r>
    </w:p>
    <w:p>
      <w:pPr>
        <w:pStyle w:val="BodyText"/>
      </w:pPr>
      <w:r>
        <w:t xml:space="preserve">For organizations operating in "Australia, Brisbane," recruiting or developing a "Marketing Manager" with these specific localized competencies is not optional—it is imperative for long-term viability. The data suggests that generic marketing strategies fail to resonate with the discerning and community-oriented population of this region.</w:t>
      </w:r>
    </w:p>
    <w:bookmarkEnd w:id="31"/>
    <w:bookmarkStart w:id="32" w:name="recommendations"/>
    <w:p>
      <w:pPr>
        <w:pStyle w:val="Heading2"/>
      </w:pPr>
      <w:r>
        <w:t xml:space="preserve">8.0 Recommendations</w:t>
      </w:r>
    </w:p>
    <w:p>
      <w:pPr>
        <w:numPr>
          <w:ilvl w:val="0"/>
          <w:numId w:val="1003"/>
        </w:numPr>
        <w:pStyle w:val="Compact"/>
      </w:pPr>
      <w:r>
        <w:rPr>
          <w:bCs/>
          <w:b/>
        </w:rPr>
        <w:t xml:space="preserve">Hire Locally:</w:t>
      </w:r>
      <w:r>
        <w:t xml:space="preserve">Prioritize candidates with proven experience in the Southeast Queensland market over generalists from other regions.</w:t>
      </w:r>
    </w:p>
    <w:p>
      <w:pPr>
        <w:numPr>
          <w:ilvl w:val="0"/>
          <w:numId w:val="1003"/>
        </w:numPr>
        <w:pStyle w:val="Compact"/>
      </w:pPr>
      <w:r>
        <w:rPr>
          <w:bCs/>
          <w:b/>
        </w:rPr>
        <w:t xml:space="preserve">Invest in Training:</w:t>
      </w:r>
      <w:r>
        <w:t xml:space="preserve">Create continuous learning programs focused on Australian Consumer Law updates and emerging digital trends relevant to Brisbane demographics.</w:t>
      </w:r>
    </w:p>
    <w:p>
      <w:pPr>
        <w:numPr>
          <w:ilvl w:val="0"/>
          <w:numId w:val="1003"/>
        </w:numPr>
        <w:pStyle w:val="Compact"/>
      </w:pPr>
      <w:r>
        <w:rPr>
          <w:bCs/>
          <w:b/>
        </w:rPr>
        <w:t xml:space="preserve">Community Integration:</w:t>
      </w:r>
      <w:r>
        <w:t xml:space="preserve">Budget for local community engagement initiatives as a core part of the marketing mix, rather than an afterthought.</w:t>
      </w:r>
    </w:p>
    <w:p>
      <w:pPr>
        <w:pStyle w:val="FirstParagraph"/>
      </w:pPr>
      <w:r>
        <w:rPr>
          <w:iCs/>
          <w:i/>
        </w:rPr>
        <w:t xml:space="preserve">This document serves as a foundational guide for stakeholders seeking to optimize their "Marketing Manager" functions within the dynamic landscape of "Australia, Brisbane."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Market Analysis and Positioning for Marketing Manager Roles in Australia, Brisbane</dc:title>
  <dc:creator/>
  <cp:keywords/>
  <dcterms:created xsi:type="dcterms:W3CDTF">2026-07-29T13:25:45Z</dcterms:created>
  <dcterms:modified xsi:type="dcterms:W3CDTF">2026-07-29T13:25:45Z</dcterms:modified>
</cp:coreProperties>
</file>

<file path=docProps/custom.xml><?xml version="1.0" encoding="utf-8"?>
<Properties xmlns="http://schemas.openxmlformats.org/officeDocument/2006/custom-properties" xmlns:vt="http://schemas.openxmlformats.org/officeDocument/2006/docPropsVTypes"/>
</file>