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Framework</w:t>
      </w:r>
      <w:r>
        <w:t xml:space="preserve"> </w:t>
      </w:r>
      <w:r>
        <w:t xml:space="preserve">for</w:t>
      </w:r>
      <w:r>
        <w:t xml:space="preserve"> </w:t>
      </w:r>
      <w:r>
        <w:t xml:space="preserve">Bangladesh</w:t>
      </w:r>
      <w:r>
        <w:t xml:space="preserve"> </w:t>
      </w:r>
      <w:r>
        <w:t xml:space="preserve">Dhaka</w:t>
      </w:r>
    </w:p>
    <w:p>
      <w:pPr>
        <w:pStyle w:val="FirstParagraph"/>
      </w:pPr>
      <w:r>
        <w:t xml:space="preserve">body&gt;</w:t>
      </w:r>
    </w:p>
    <w:bookmarkStart w:id="20" w:name="X629b1434a4fa99c8f13fa13f4db29c754fd7c41"/>
    <w:p>
      <w:pPr>
        <w:pStyle w:val="Heading1"/>
      </w:pPr>
      <w:r>
        <w:t xml:space="preserve">Laboratory Report on the Application of Marketing Manager Protocols in Dhaka, Bangladesh</w:t>
      </w:r>
    </w:p>
    <w:p>
      <w:pPr>
        <w:pStyle w:val="FirstParagraph"/>
      </w:pPr>
      <w:r>
        <w:rPr>
          <w:bCs/>
          <w:b/>
        </w:rPr>
        <w:t xml:space="preserve">Date:</w:t>
      </w:r>
      <w:r>
        <w:t xml:space="preserve"> </w:t>
      </w:r>
      <w:r>
        <w:t xml:space="preserve">October 26, 2023</w:t>
      </w:r>
      <w:r>
        <w:br/>
      </w:r>
      <w:r>
        <w:rPr>
          <w:bCs/>
          <w:b/>
        </w:rPr>
        <w:t xml:space="preserve">Location:</w:t>
      </w:r>
      <w:r>
        <w:t xml:space="preserve">Dhaka, Bangladesh</w:t>
      </w:r>
      <w:r>
        <w:br/>
      </w:r>
      <w:r>
        <w:t xml:space="preserve">Analytical Framework for the Marketing Manager Role in the Dhaka Metropolitan Context</w:t>
      </w:r>
    </w:p>
    <w:p>
      <w:pPr>
        <w:pStyle w:val="BodyText"/>
      </w:pPr>
      <w:r>
        <w:t xml:space="preserve">The primary objective of this laboratory report is to dissect, analyze, and reconstruct the operational parameters of a</w:t>
      </w:r>
      <w:r>
        <w:t xml:space="preserve"> </w:t>
      </w:r>
      <w:r>
        <w:rPr>
          <w:bCs/>
          <w:b/>
        </w:rPr>
        <w:t xml:space="preserve">Marketing ManagerDhaka,Bangladesh.</w:t>
      </w:r>
      <w:r>
        <w:t xml:space="preserve">The city serves as a critical testing ground for emerging market strategies due to its rapid urbanization, digital adoption rates,and complex consumer behavior patterns. This document treats the role of the Marketing Manager not merely as an administrative function, but as a dynamic experimental variable that must be calibrated to the specific environmental conditions of Dhaka.</w:t>
      </w:r>
      <w:r>
        <w:t xml:space="preserve"> </w:t>
      </w:r>
      <w:r>
        <w:t xml:space="preserve">In this "lab,"</w:t>
      </w:r>
      <w:r>
        <w:t xml:space="preserve"> </w:t>
      </w:r>
      <w:r>
        <w:rPr>
          <w:bCs/>
          <w:b/>
        </w:rPr>
        <w:t xml:space="preserve">Dhaka</w:t>
      </w:r>
      <w:r>
        <w:t xml:space="preserve"> </w:t>
      </w:r>
      <w:r>
        <w:t xml:space="preserve">represents the controlled environment, characterized by high population density, a burgeoning middle class, and intense digital competition. The</w:t>
      </w:r>
      <w:r>
        <w:t xml:space="preserve"> </w:t>
      </w:r>
      <w:r>
        <w:rPr>
          <w:bCs/>
          <w:b/>
        </w:rPr>
        <w:t xml:space="preserve">Marketing Manager</w:t>
      </w:r>
      <w:r>
        <w:rPr>
          <w:bCs/>
          <w:b/>
        </w:rPr>
        <w:t xml:space="preserve"> </w:t>
      </w:r>
      <w:r>
        <w:rPr>
          <w:bCs/>
          <w:b/>
        </w:rPr>
        <w:t xml:space="preserve">To accurately define the scope of the Marketing Manager's responsibilities, we must first establish the key variables present in</w:t>
      </w:r>
      <w:r>
        <w:rPr>
          <w:bCs/>
          <w:b/>
        </w:rPr>
        <w:t xml:space="preserve"> </w:t>
      </w:r>
      <w:r>
        <w:rPr>
          <w:bCs/>
          <w:b/>
          <w:bCs/>
          <w:b/>
        </w:rPr>
        <w:t xml:space="preserve">Dhaka,Bangladesh.</w:t>
      </w:r>
      <w:r>
        <w:rPr>
          <w:bCs/>
          <w:b/>
        </w:rPr>
        <w:t xml:space="preserve">These variables act as constraints and opportunities for any marketing strategy deployed.</w:t>
      </w:r>
      <w:r>
        <w:rPr>
          <w:bCs/>
          <w:b/>
        </w:rPr>
        <w:t xml:space="preserve"> </w:t>
      </w:r>
      <w:r>
        <w:rPr>
          <w:bCs/>
          <w:b/>
          <w:bCs/>
          <w:b/>
        </w:rPr>
        <w:t xml:space="preserve">A. Digital Penetration and Mobile-First Behavior:</w:t>
      </w:r>
      <w:r>
        <w:rPr>
          <w:bCs/>
          <w:b/>
        </w:rPr>
        <w:t xml:space="preserve">Dhaka.</w:t>
      </w:r>
      <w:r>
        <w:t xml:space="preserve"> </w:t>
      </w:r>
      <w:r>
        <w:rPr>
          <w:bCs/>
          <w:b/>
        </w:rPr>
        <w:t xml:space="preserve">B.Cultural Sensitivity and Seasonal Nuances:</w:t>
      </w:r>
      <w:r>
        <w:t xml:space="preserve">Bangladeshis deeply influenced by cultural festivals such as Eid-ul-Fitr, Durga Puja, and Pohela Boishakh. A Marketing Manager must navigate these seasonal peaks with precision. Failure to align brand messaging with local sentiments can result in reputational damage, while successful alignment can yield exponential returns.</w:t>
      </w:r>
      <w:r>
        <w:t xml:space="preserve"> </w:t>
      </w:r>
      <w:r>
        <w:rPr>
          <w:bCs/>
          <w:b/>
        </w:rPr>
        <w:t xml:space="preserve">C.Logistical Challenges in an Urban Sprawl:</w:t>
      </w:r>
      <w:r>
        <w:t xml:space="preserve"> </w:t>
      </w:r>
      <w:r>
        <w:t xml:space="preserve">The following procedures outline how a</w:t>
      </w:r>
      <w:r>
        <w:t xml:space="preserve"> </w:t>
      </w:r>
      <w:r>
        <w:rPr>
          <w:bCs/>
          <w:b/>
        </w:rPr>
        <w:t xml:space="preserve">Marketing ManagerDhaka,Bangladesh.</w:t>
      </w:r>
      <w:r>
        <w:t xml:space="preserve">These steps represent the core experiments conducted in this report to test efficacy.</w:t>
      </w:r>
      <w:r>
        <w:t xml:space="preserve"> </w:t>
      </w:r>
      <w:r>
        <w:rPr>
          <w:bCs/>
          <w:b/>
        </w:rPr>
        <w:t xml:space="preserve">Step 1: Hyper-Local Market Segmentation.</w:t>
      </w:r>
      <w:r>
        <w:t xml:space="preserve">Step 2: Influencer Ecosystem Integration.Dhaka, trust is increasingly transferred through digital influencers rather than traditional celebrities. The Marketing Manager must identify key opinion leaders (KOLs) who resonate with specific niche audiences. This involves a rigorous vetting process to ensure authenticity, as Bangladeshi consumers are becoming adept at discerning paid endorsements from genuine recommendations.</w:t>
      </w:r>
      <w:r>
        <w:t xml:space="preserve"> </w:t>
      </w:r>
      <w:r>
        <w:rPr>
          <w:bCs/>
          <w:b/>
        </w:rPr>
        <w:t xml:space="preserve">Step 3: Omnichannel Customer Experience.</w:t>
      </w:r>
      <w:r>
        <w:t xml:space="preserve">Bangladeshexpects seamless interaction across online and offline touchpoints. The Marketing Manager must orchestrate a strategy where digital ads drive foot traffic to physical stores, and in-store experiences encourage repeat online purchases. This requires tight integration between IT systems, retail operations, and marketing communications teams.</w:t>
      </w:r>
      <w:r>
        <w:t xml:space="preserve"> </w:t>
      </w:r>
      <w:r>
        <w:rPr>
          <w:bCs/>
          <w:b/>
        </w:rPr>
        <w:t xml:space="preserve">Step 4: Agile Content Adaptation.</w:t>
      </w:r>
      <w:r>
        <w:t xml:space="preserve"> </w:t>
      </w:r>
      <w:r>
        <w:t xml:space="preserve">Upon applying these protocols, several key findings emerge regarding the efficacy of a locally adapted</w:t>
      </w:r>
      <w:r>
        <w:t xml:space="preserve"> </w:t>
      </w:r>
      <w:r>
        <w:rPr>
          <w:bCs/>
          <w:b/>
        </w:rPr>
        <w:t xml:space="preserve">Marketing ManagerDhaka,Bangladesh.</w:t>
      </w:r>
      <w:r>
        <w:t xml:space="preserve"> </w:t>
      </w:r>
      <w:r>
        <w:t xml:space="preserve">Dhaka</w:t>
      </w:r>
      <w:r>
        <w:t xml:space="preserve"> </w:t>
      </w:r>
      <w:r>
        <w:t xml:space="preserve">Despite the advantages, operating as a Marketing Manager in</w:t>
      </w:r>
      <w:r>
        <w:t xml:space="preserve"> </w:t>
      </w:r>
      <w:r>
        <w:rPr>
          <w:bCs/>
          <w:b/>
        </w:rPr>
        <w:t xml:space="preserve">Dhaka,Bangladesh</w:t>
      </w:r>
      <w:r>
        <w:t xml:space="preserve">comes with inherent challenges. Infrastructure limitations, such as intermittent power supply or internet fluctuations in certain areas, can disrupt digital campaigns. Additionally, regulatory environments regarding data privacy and digital advertising are evolving rapidly.</w:t>
      </w:r>
      <w:r>
        <w:t xml:space="preserve"> </w:t>
      </w:r>
      <w:r>
        <w:t xml:space="preserve">To mitigate these risks,the Marketing Manager must build redundancy into their systems and maintain close dialogue with local legal experts. Furthermore, the intense competition in Dhaka’s retail sector means that prices are often a primary driver of purchase decisions. The Marketing Manager must balance brand building with promotional pricing strategies to remain competitive without diluting brand value.&lt;</w:t>
      </w:r>
      <w:r>
        <w:t xml:space="preserve"> </w:t>
      </w:r>
      <w:r>
        <w:t xml:space="preserve">This laboratory report confirms that the role of a</w:t>
      </w:r>
      <w:r>
        <w:t xml:space="preserve"> </w:t>
      </w:r>
      <w:r>
        <w:rPr>
          <w:bCs/>
          <w:b/>
        </w:rPr>
        <w:t xml:space="preserve">Marketing Manager</w:t>
      </w:r>
      <w:r>
        <w:t xml:space="preserve">in</w:t>
      </w:r>
      <w:r>
        <w:t xml:space="preserve"> </w:t>
      </w:r>
      <w:r>
        <w:rPr>
          <w:bCs/>
          <w:b/>
        </w:rPr>
        <w:t xml:space="preserve">Dhaka,Bangladesh</w:t>
      </w:r>
      <w:r>
        <w:t xml:space="preserve">is significantly more complex and nuanced than in mature western markets. It requires a hybrid skill set combining global marketing standards with deep local cultural intelligence. Success is contingent upon agility, digital proficiency, and an unwavering commitment to understanding the unique pulse of Dhaka’s consumers.&lt;</w:t>
      </w:r>
      <w:r>
        <w:t xml:space="preserve"> </w:t>
      </w:r>
      <w:r>
        <w:t xml:space="preserve">For organizations aiming to succeed in this vibrant market, investing in a Marketing Manager who embodies these localized competencies is not optional; it is a strategic imperative. The data presented herein underscores that local adaptation is the key variable that unlocks growth potential in</w:t>
      </w:r>
      <w:r>
        <w:t xml:space="preserve"> </w:t>
      </w:r>
      <w:r>
        <w:rPr>
          <w:bCs/>
          <w:b/>
        </w:rPr>
        <w:t xml:space="preserve">Bangladesh</w:t>
      </w:r>
      <w:r>
        <w:t xml:space="preserve">'s capital city.&lt;</w:t>
      </w:r>
    </w:p>
    <w:p>
      <w:r>
        <w:pict>
          <v:rect style="width:0;height:1.5pt" o:hralign="center" o:hrstd="t" o:hr="t"/>
        </w:pict>
      </w:r>
    </w:p>
    <w:p>
      <w:pPr>
        <w:pStyle w:val="FirstParagraph"/>
      </w:pPr>
      <w:r>
        <w:rPr>
          <w:iCs/>
          <w:i/>
        </w:rPr>
        <w:t xml:space="preserve">Note: This document serves as an analytical framework for strategic planning and should be adapted further based on specific industry verticals such as FMCG, technology, or finance within the Dhaka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Framework for Bangladesh Dhaka</dc:title>
  <dc:creator/>
  <dc:language>en</dc:language>
  <cp:keywords/>
  <dcterms:created xsi:type="dcterms:W3CDTF">2026-07-29T21:10:56Z</dcterms:created>
  <dcterms:modified xsi:type="dcterms:W3CDTF">2026-07-29T21:10:56Z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