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Marketing</w:t>
      </w:r>
      <w:r>
        <w:t xml:space="preserve"> </w:t>
      </w:r>
      <w:r>
        <w:t xml:space="preserve">Analysis</w:t>
      </w:r>
      <w:r>
        <w:t xml:space="preserve"> </w:t>
      </w:r>
      <w:r>
        <w:t xml:space="preserve">for</w:t>
      </w:r>
      <w:r>
        <w:t xml:space="preserve"> </w:t>
      </w:r>
      <w:r>
        <w:t xml:space="preserve">the</w:t>
      </w:r>
      <w:r>
        <w:t xml:space="preserve"> </w:t>
      </w:r>
      <w:r>
        <w:t xml:space="preserve">Federal</w:t>
      </w:r>
      <w:r>
        <w:t xml:space="preserve"> </w:t>
      </w:r>
      <w:r>
        <w:t xml:space="preserve">District</w:t>
      </w:r>
    </w:p>
    <w:bookmarkStart w:id="29" w:name="Xde658db2305b822eab5ea1f88406f4e3725f885"/>
    <w:p>
      <w:pPr>
        <w:pStyle w:val="Heading1"/>
      </w:pPr>
      <w:r>
        <w:t xml:space="preserve">Lab Report: Strategic Marketing Analysis for the Federal District</w:t>
      </w:r>
    </w:p>
    <w:p>
      <w:pPr>
        <w:pStyle w:val="FirstParagraph"/>
      </w:pPr>
      <w:r>
        <w:rPr>
          <w:bCs/>
          <w:b/>
        </w:rPr>
        <w:t xml:space="preserve">Date:</w:t>
      </w:r>
      <w:r>
        <w:t xml:space="preserve"> </w:t>
      </w:r>
      <w:r>
        <w:t xml:space="preserve">October 24, 2023</w:t>
      </w:r>
      <w:r>
        <w:br/>
      </w:r>
      <w:r>
        <w:rPr>
          <w:bCs/>
          <w:b/>
        </w:rPr>
        <w:t xml:space="preserve">Laboratory Location:</w:t>
      </w:r>
      <w:r>
        <w:br/>
      </w:r>
      <w:r>
        <w:t xml:space="preserve">A comprehensive examination of the unique economic and cultural dynamics affecting the role of a Marketing Manager within Brazil's capital.</w:t>
      </w:r>
      <w:r>
        <w:br/>
      </w:r>
      <w:r>
        <w:rPr>
          <w:iCs/>
          <w:i/>
        </w:rPr>
        <w:t xml:space="preserve">This Lab Report analyzes how a Marketing Manager must adapt their strategies to fit the specific context of Brazil, specifically focusing on the Federal District (Brasília).</w:t>
      </w:r>
    </w:p>
    <w:bookmarkStart w:id="20" w:name="introduction-and-objective"/>
    <w:p>
      <w:pPr>
        <w:pStyle w:val="Heading2"/>
      </w:pPr>
      <w:r>
        <w:t xml:space="preserve">1.0 Introduction and Objective</w:t>
      </w:r>
    </w:p>
    <w:p>
      <w:pPr>
        <w:pStyle w:val="FirstParagraph"/>
      </w:pPr>
      <w:r>
        <w:t xml:space="preserve">The primary objective of this Lab Report is to dissect the complex operational environment faced by a</w:t>
      </w:r>
      <w:r>
        <w:t xml:space="preserve"> </w:t>
      </w:r>
      <w:r>
        <w:rPr>
          <w:bCs/>
          <w:b/>
        </w:rPr>
        <w:t xml:space="preserve">Marketing Manager</w:t>
      </w:r>
      <w:r>
        <w:t xml:space="preserve">s operating within the political and administrative heart of South America. While marketing principles are universal, their application is deeply contextual. This report posits that a generic approach to marketing fails in</w:t>
      </w:r>
      <w:r>
        <w:t xml:space="preserve"> </w:t>
      </w:r>
      <w:r>
        <w:rPr>
          <w:bCs/>
          <w:b/>
        </w:rPr>
        <w:t xml:space="preserve">Brazil Brasília</w:t>
      </w:r>
      <w:r>
        <w:t xml:space="preserve">, the unique planned city that serves as Brazil's capital.</w:t>
      </w:r>
    </w:p>
    <w:p>
      <w:pPr>
        <w:pStyle w:val="BodyText"/>
      </w:pPr>
      <w:r>
        <w:t xml:space="preserve">In this "marketing laboratory," we observe how cultural nuances, bureaucratic regulations, and the distinct socio-economic fabric of</w:t>
      </w:r>
      <w:r>
        <w:t xml:space="preserve"> </w:t>
      </w:r>
      <w:r>
        <w:rPr>
          <w:bCs/>
          <w:b/>
        </w:rPr>
        <w:t xml:space="preserve">Brazil</w:t>
      </w:r>
      <w:r>
        <w:t xml:space="preserve"> </w:t>
      </w:r>
      <w:r>
        <w:t xml:space="preserve">influence strategic decision-making. The role of the Marketing Manager here is not merely promotional; it is diplomatic, analytical, and deeply rooted in local identity. By examining these variables, we aim to provide a framework for effective market penetration and brand loyalty in this specific region.</w:t>
      </w:r>
    </w:p>
    <w:bookmarkEnd w:id="20"/>
    <w:bookmarkStart w:id="21" w:name="methodology-understanding-the-context"/>
    <w:p>
      <w:pPr>
        <w:pStyle w:val="Heading2"/>
      </w:pPr>
      <w:r>
        <w:t xml:space="preserve">2.0 Methodology: Understanding the Context</w:t>
      </w:r>
    </w:p>
    <w:p>
      <w:pPr>
        <w:pStyle w:val="FirstParagraph"/>
      </w:pPr>
      <w:r>
        <w:t xml:space="preserve">To conduct this analysis effectively, we must first define the unique characteristics of</w:t>
      </w:r>
      <w:r>
        <w:t xml:space="preserve"> </w:t>
      </w:r>
      <w:r>
        <w:rPr>
          <w:bCs/>
          <w:b/>
        </w:rPr>
        <w:t xml:space="preserve">Brazil Brasília</w:t>
      </w:r>
      <w:r>
        <w:t xml:space="preserve">. Unlike other Brazilian cities that evolved organically over centuries, Brasília was constructed from scratch in the late 1950s and inaugurated in 1960. This historical fact profoundly impacts consumer behavior and business culture.</w:t>
      </w:r>
    </w:p>
    <w:p>
      <w:pPr>
        <w:pStyle w:val="BodyText"/>
      </w:pPr>
      <w:r>
        <w:t xml:space="preserve">The methodology involves three pillars of analysis:</w:t>
      </w:r>
    </w:p>
    <w:p>
      <w:pPr>
        <w:numPr>
          <w:ilvl w:val="0"/>
          <w:numId w:val="1001"/>
        </w:numPr>
        <w:pStyle w:val="Compact"/>
      </w:pPr>
      <w:r>
        <w:rPr>
          <w:bCs/>
          <w:b/>
        </w:rPr>
        <w:t xml:space="preserve">Cultural Anthropology:</w:t>
      </w:r>
      <w:r>
        <w:t xml:space="preserve"> </w:t>
      </w:r>
      <w:r>
        <w:t xml:space="preserve">Understanding the "brasiliense" identity, which is often characterized by a strong sense of civic pride and a distinct dialect.</w:t>
      </w:r>
    </w:p>
    <w:p>
      <w:pPr>
        <w:numPr>
          <w:ilvl w:val="0"/>
          <w:numId w:val="1001"/>
        </w:numPr>
        <w:pStyle w:val="Compact"/>
      </w:pPr>
      <w:r>
        <w:rPr>
          <w:bCs/>
          <w:b/>
        </w:rPr>
        <w:t xml:space="preserve">Economic Structure:</w:t>
      </w:r>
      <w:r>
        <w:t xml:space="preserve"> </w:t>
      </w:r>
      <w:r>
        <w:t xml:space="preserve">Analyzing the heavy reliance on government services, public sector employment, and the growing private service sector.</w:t>
      </w:r>
    </w:p>
    <w:p>
      <w:pPr>
        <w:numPr>
          <w:ilvl w:val="0"/>
          <w:numId w:val="1001"/>
        </w:numPr>
        <w:pStyle w:val="Compact"/>
      </w:pPr>
      <w:r>
        <w:rPr>
          <w:bCs/>
          <w:b/>
        </w:rPr>
        <w:t xml:space="preserve">Digital Landscape:</w:t>
      </w:r>
      <w:r>
        <w:t xml:space="preserve"> </w:t>
      </w:r>
      <w:r>
        <w:t xml:space="preserve">Assessing internet penetration rates in</w:t>
      </w:r>
      <w:r>
        <w:t xml:space="preserve"> </w:t>
      </w:r>
      <w:r>
        <w:rPr>
          <w:bCs/>
          <w:b/>
        </w:rPr>
        <w:t xml:space="preserve">Brazil</w:t>
      </w:r>
      <w:r>
        <w:t xml:space="preserve">, which is among the highest globally, and how this digital infrastructure supports or hinders marketing campaigns.</w:t>
      </w:r>
    </w:p>
    <w:bookmarkEnd w:id="21"/>
    <w:bookmarkStart w:id="22" w:name="X4f85432dda49d98bb1a5835cfac85ab84317f85"/>
    <w:p>
      <w:pPr>
        <w:pStyle w:val="Heading2"/>
      </w:pPr>
      <w:r>
        <w:t xml:space="preserve">2.1 The Role of the Marketing Manager in a Government-Centric Economy</w:t>
      </w:r>
    </w:p>
    <w:p>
      <w:pPr>
        <w:pStyle w:val="FirstParagraph"/>
      </w:pPr>
      <w:r>
        <w:t xml:space="preserve">In</w:t>
      </w:r>
      <w:r>
        <w:t xml:space="preserve"> </w:t>
      </w:r>
      <w:r>
        <w:rPr>
          <w:bCs/>
          <w:b/>
        </w:rPr>
        <w:t xml:space="preserve">Brazil Brasília</w:t>
      </w:r>
      <w:r>
        <w:t xml:space="preserve">, a significant portion of the local economy is tied to the federal government. Consequently, the Marketing Manager must navigate a dual market: B2G (Business to Government) and B2C (Business to Consumer).</w:t>
      </w:r>
    </w:p>
    <w:p>
      <w:pPr>
        <w:pStyle w:val="BodyText"/>
      </w:pPr>
      <w:r>
        <w:rPr>
          <w:bCs/>
          <w:b/>
        </w:rPr>
        <w:t xml:space="preserve">B2G Challenges:</w:t>
      </w:r>
      <w:r>
        <w:t xml:space="preserve"> </w:t>
      </w:r>
      <w:r>
        <w:t xml:space="preserve">For marketing managers targeting government contracts, understanding public procurement laws is as crucial as brand messaging. The transparency required by Brazilian law means that marketing in this sector is often less about flashy advertisements and more about compliance, reputation management, and long-term relationship building with public entities. The Marketing Manager must act as a strategic advisor to internal teams on how to align corporate values with public policy goals.</w:t>
      </w:r>
    </w:p>
    <w:p>
      <w:pPr>
        <w:pStyle w:val="BodyText"/>
      </w:pPr>
      <w:r>
        <w:rPr>
          <w:bCs/>
          <w:b/>
        </w:rPr>
        <w:t xml:space="preserve">B2C Opportunities:</w:t>
      </w:r>
      <w:r>
        <w:t xml:space="preserve"> </w:t>
      </w:r>
      <w:r>
        <w:t xml:space="preserve">On the consumer side, residents of Brasília often enjoy higher average incomes compared to many other Brazilian states due to the concentration of civil service jobs. However, this demographic is highly educated and skeptical of aggressive sales tactics. The Marketing Manager must therefore adopt a consultative approach, focusing on value proposition and educational content rather than pure emotional appeal.</w:t>
      </w:r>
    </w:p>
    <w:bookmarkEnd w:id="22"/>
    <w:bookmarkStart w:id="23" w:name="X54d265a3c9460bc63e2bcdaf48d0070d355f393"/>
    <w:p>
      <w:pPr>
        <w:pStyle w:val="Heading2"/>
      </w:pPr>
      <w:r>
        <w:t xml:space="preserve">3.0 Cultural Nuances: The "Brasiliense" Identity</w:t>
      </w:r>
    </w:p>
    <w:p>
      <w:pPr>
        <w:pStyle w:val="FirstParagraph"/>
      </w:pPr>
      <w:r>
        <w:t xml:space="preserve">A critical finding in this Lab Report is the importance of local identity. Residents of</w:t>
      </w:r>
      <w:r>
        <w:t xml:space="preserve"> </w:t>
      </w:r>
      <w:r>
        <w:rPr>
          <w:bCs/>
          <w:b/>
        </w:rPr>
        <w:t xml:space="preserve">Brazil Brasília</w:t>
      </w:r>
      <w:r>
        <w:t xml:space="preserve">, known as "brasilienses," often distinguish themselves from other Brazilians, particularly those from Rio de Janeiro or São Paulo. They pride themselves on being modern, planned, and orderly.</w:t>
      </w:r>
    </w:p>
    <w:p>
      <w:pPr>
        <w:pStyle w:val="BodyText"/>
      </w:pPr>
      <w:r>
        <w:rPr>
          <w:bCs/>
          <w:b/>
        </w:rPr>
        <w:t xml:space="preserve">Marketing Implications:</w:t>
      </w:r>
    </w:p>
    <w:p>
      <w:pPr>
        <w:numPr>
          <w:ilvl w:val="0"/>
          <w:numId w:val="1002"/>
        </w:numPr>
        <w:pStyle w:val="Compact"/>
      </w:pPr>
      <w:r>
        <w:rPr>
          <w:bCs/>
          <w:b/>
        </w:rPr>
        <w:t xml:space="preserve">Avoid Stereotypes:</w:t>
      </w:r>
      <w:r>
        <w:t xml:space="preserve"> </w:t>
      </w:r>
      <w:r>
        <w:t xml:space="preserve">A Marketing Manager must avoid generic nationalistic tropes that do not resonate with the local sense of superiority or uniqueness. Campaigns should acknowledge the architectural heritage and urban planning pride of Brasília.</w:t>
      </w:r>
    </w:p>
    <w:p>
      <w:pPr>
        <w:numPr>
          <w:ilvl w:val="0"/>
          <w:numId w:val="1002"/>
        </w:numPr>
        <w:pStyle w:val="Compact"/>
      </w:pPr>
      <w:r>
        <w:rPr>
          <w:iCs/>
          <w:i/>
        </w:rPr>
        <w:t xml:space="preserve">Linguistic Adaptation:</w:t>
      </w:r>
      <w:r>
        <w:t xml:space="preserve"> </w:t>
      </w:r>
      <w:r>
        <w:t xml:space="preserve">While Portuguese is the official language, local slang and expressions are prevalent. Using authentic local language builds trust and rapport.</w:t>
      </w:r>
    </w:p>
    <w:p>
      <w:pPr>
        <w:pStyle w:val="FirstParagraph"/>
      </w:pPr>
      <w:r>
        <w:t xml:space="preserve">In</w:t>
      </w:r>
      <w:r>
        <w:t xml:space="preserve"> </w:t>
      </w:r>
      <w:r>
        <w:rPr>
          <w:bCs/>
          <w:b/>
        </w:rPr>
        <w:t xml:space="preserve">Brazil</w:t>
      </w:r>
      <w:r>
        <w:t xml:space="preserve">, relationships (often referred to as "jeitinho brasileiro," though this term can be controversial) play a significant role in business. In Brasília, while the pace may be more formal due to the presence of politicians and bureaucrats, personal connections remain vital. The Marketing Manager must facilitate networking opportunities that blend professional development with social interaction.</w:t>
      </w:r>
    </w:p>
    <w:bookmarkEnd w:id="23"/>
    <w:bookmarkStart w:id="24" w:name="X97cacb06101dc7035c49127fba18df8851631a6"/>
    <w:p>
      <w:pPr>
        <w:pStyle w:val="Heading2"/>
      </w:pPr>
      <w:r>
        <w:t xml:space="preserve">4.0 Digital Strategy and Technological Adoption</w:t>
      </w:r>
    </w:p>
    <w:p>
      <w:pPr>
        <w:pStyle w:val="FirstParagraph"/>
      </w:pPr>
      <w:r>
        <w:rPr>
          <w:bCs/>
          <w:b/>
        </w:rPr>
        <w:t xml:space="preserve">Brazil</w:t>
      </w:r>
      <w:r>
        <w:t xml:space="preserve"> </w:t>
      </w:r>
      <w:r>
        <w:t xml:space="preserve">is a mobile-first nation. Brasília is no exception. Data indicates high engagement rates on platforms like Instagram, WhatsApp, and LinkedIn in the Federal District.</w:t>
      </w:r>
    </w:p>
    <w:p>
      <w:pPr>
        <w:numPr>
          <w:ilvl w:val="0"/>
          <w:numId w:val="1003"/>
        </w:numPr>
        <w:pStyle w:val="Compact"/>
      </w:pPr>
      <w:r>
        <w:rPr>
          <w:bCs/>
          <w:b/>
        </w:rPr>
        <w:t xml:space="preserve">Social Media:</w:t>
      </w:r>
      <w:r>
        <w:t xml:space="preserve"> </w:t>
      </w:r>
      <w:r>
        <w:t xml:space="preserve">For a Marketing Manager, Instagram serves as the primary visual portfolio for brands in Brasília. Given the city's architectural beauty and vibrant cultural scene (such as the Teatro Nacional de Brasília or local festivals like "Praça do Buriti" events), visually stunning content performs exceptionally well.</w:t>
      </w:r>
    </w:p>
    <w:p>
      <w:pPr>
        <w:numPr>
          <w:ilvl w:val="0"/>
          <w:numId w:val="1003"/>
        </w:numPr>
        <w:pStyle w:val="Compact"/>
      </w:pPr>
      <w:r>
        <w:rPr>
          <w:bCs/>
          <w:b/>
        </w:rPr>
        <w:t xml:space="preserve">WhatsApp Business:</w:t>
      </w:r>
      <w:r>
        <w:t xml:space="preserve"> </w:t>
      </w:r>
      <w:r>
        <w:t xml:space="preserve">Communication is key. The widespread use of WhatsApp means that customer service and direct marketing often occur through chat apps. A Marketing Manager must integrate WhatsApp CRM tools to manage customer interactions effectively, respecting privacy laws while maintaining accessibility.</w:t>
      </w:r>
    </w:p>
    <w:bookmarkEnd w:id="24"/>
    <w:bookmarkStart w:id="25" w:name="Xacbe765e9c466629c07483f6103662e1c7bcd46"/>
    <w:p>
      <w:pPr>
        <w:pStyle w:val="Heading2"/>
      </w:pPr>
      <w:r>
        <w:t xml:space="preserve">5.0 Regulatory Environment and Ethical Considerations</w:t>
      </w:r>
    </w:p>
    <w:p>
      <w:pPr>
        <w:pStyle w:val="FirstParagraph"/>
      </w:pPr>
      <w:r>
        <w:t xml:space="preserve">The</w:t>
      </w:r>
      <w:r>
        <w:t xml:space="preserve"> </w:t>
      </w:r>
      <w:r>
        <w:rPr>
          <w:bCs/>
          <w:b/>
        </w:rPr>
        <w:t xml:space="preserve">Marketing Manager</w:t>
      </w:r>
      <w:r>
        <w:t xml:space="preserve">s in Brazil must adhere to strict regulations set by the Brazilian Advertising Self-Regulation Council (CONAR) and general consumer protection laws. In</w:t>
      </w:r>
      <w:r>
        <w:t xml:space="preserve"> </w:t>
      </w:r>
      <w:r>
        <w:rPr>
          <w:bCs/>
          <w:b/>
        </w:rPr>
        <w:t xml:space="preserve">Brazil Brasília</w:t>
      </w:r>
      <w:r>
        <w:t xml:space="preserve">, where there is a high concentration of legal expertise, compliance is not just a formality but a competitive advantage.</w:t>
      </w:r>
    </w:p>
    <w:p>
      <w:pPr>
        <w:pStyle w:val="BodyText"/>
      </w:pPr>
      <w:r>
        <w:rPr>
          <w:bCs/>
          <w:b/>
        </w:rPr>
        <w:t xml:space="preserve">Ethical Marketing:</w:t>
      </w:r>
      <w:r>
        <w:t xml:space="preserve"> </w:t>
      </w:r>
      <w:r>
        <w:t xml:space="preserve">Consumers in this region are increasingly aware of corporate social responsibility (CSR). A Marketing Manager must ensure that campaigns reflect genuine commitment to sustainability and social causes. Greenwashing or superficial CSR initiatives can lead to severe backlash in this educated demographic. The report suggests partnering with local NGOs or educational institutions to demonstrate authentic community engagement.</w:t>
      </w:r>
    </w:p>
    <w:bookmarkEnd w:id="25"/>
    <w:bookmarkStart w:id="26" w:name="X007be798a50f816dfc8f7d76a566b0cac3ee201"/>
    <w:p>
      <w:pPr>
        <w:pStyle w:val="Heading2"/>
      </w:pPr>
      <w:r>
        <w:t xml:space="preserve">6.0 Comparative Analysis: Brasília vs. Other Brazilian Hubs</w:t>
      </w:r>
    </w:p>
    <w:p>
      <w:pPr>
        <w:pStyle w:val="FirstParagraph"/>
      </w:pPr>
      <w:r>
        <w:t xml:space="preserve">To understand the unique challenges, one must compare Brasília with São Paulo (the economic hub) and Rio de Janeiro (the cultural/tourism hub).</w:t>
      </w:r>
    </w:p>
    <w:p>
      <w:pPr>
        <w:numPr>
          <w:ilvl w:val="0"/>
          <w:numId w:val="1004"/>
        </w:numPr>
        <w:pStyle w:val="Compact"/>
      </w:pPr>
      <w:r>
        <w:rPr>
          <w:bCs/>
          <w:b/>
        </w:rPr>
        <w:t xml:space="preserve">Pace of Life:</w:t>
      </w:r>
      <w:r>
        <w:t xml:space="preserve"> </w:t>
      </w:r>
      <w:r>
        <w:t xml:space="preserve">Brasilia is quieter and more family-oriented. Marketing calendars should account for seasonal variations that differ from the carnival-heavy focus of Rio or the fiscal-year intense focus of São Paulo.</w:t>
      </w:r>
    </w:p>
    <w:p>
      <w:pPr>
        <w:numPr>
          <w:ilvl w:val="0"/>
          <w:numId w:val="1004"/>
        </w:numPr>
        <w:pStyle w:val="Compact"/>
      </w:pPr>
      <w:r>
        <w:rPr>
          <w:bCs/>
          <w:b/>
        </w:rPr>
        <w:t xml:space="preserve">Spend Habits:</w:t>
      </w:r>
      <w:r>
        <w:t xml:space="preserve"> </w:t>
      </w:r>
      <w:r>
        <w:t xml:space="preserve">While purchasing power may be higher in Brasília, spending on luxury goods might be lower compared to São Paulo, with a higher propensity for spending on services, education, and real estate improvements.</w:t>
      </w:r>
    </w:p>
    <w:bookmarkEnd w:id="26"/>
    <w:bookmarkStart w:id="27" w:name="conclusion-and-recommendations"/>
    <w:p>
      <w:pPr>
        <w:pStyle w:val="Heading2"/>
      </w:pPr>
      <w:r>
        <w:t xml:space="preserve">7.0 Conclusion and Recommendations</w:t>
      </w:r>
    </w:p>
    <w:p>
      <w:pPr>
        <w:pStyle w:val="FirstParagraph"/>
      </w:pPr>
      <w:r>
        <w:t xml:space="preserve">This Lab Report concludes that the role of a</w:t>
      </w:r>
      <w:r>
        <w:t xml:space="preserve"> </w:t>
      </w:r>
      <w:r>
        <w:rPr>
          <w:bCs/>
          <w:b/>
        </w:rPr>
        <w:t xml:space="preserve">Marketing Manager</w:t>
      </w:r>
      <w:r>
        <w:t xml:space="preserve">s in</w:t>
      </w:r>
      <w:r>
        <w:t xml:space="preserve"> </w:t>
      </w:r>
      <w:r>
        <w:rPr>
          <w:bCs/>
          <w:b/>
        </w:rPr>
        <w:t xml:space="preserve">Brazil Brasília</w:t>
      </w:r>
      <w:r>
        <w:t xml:space="preserve">s is multifaceted. It requires a blend of diplomatic sensitivity, digital proficiency, and deep cultural understanding.</w:t>
      </w:r>
    </w:p>
    <w:p>
      <w:pPr>
        <w:pStyle w:val="BodyText"/>
      </w:pPr>
      <w:r>
        <w:rPr>
          <w:bCs/>
          <w:b/>
        </w:rPr>
        <w:t xml:space="preserve">Key Recommendations:</w:t>
      </w:r>
    </w:p>
    <w:p>
      <w:pPr>
        <w:numPr>
          <w:ilvl w:val="0"/>
          <w:numId w:val="1005"/>
        </w:numPr>
        <w:pStyle w:val="Compact"/>
      </w:pPr>
      <w:r>
        <w:rPr>
          <w:iCs/>
          <w:i/>
        </w:rPr>
        <w:t xml:space="preserve">Hire Locally:</w:t>
      </w:r>
      <w:r>
        <w:t xml:space="preserve"> </w:t>
      </w:r>
      <w:r>
        <w:t xml:space="preserve">Employ local marketing talent who understand the nuances of the "brasiliense" mentality.</w:t>
      </w:r>
    </w:p>
    <w:p>
      <w:pPr>
        <w:numPr>
          <w:ilvl w:val="0"/>
          <w:numId w:val="1005"/>
        </w:numPr>
        <w:pStyle w:val="Compact"/>
      </w:pPr>
      <w:r>
        <w:rPr>
          <w:iCs/>
          <w:i/>
        </w:rPr>
        <w:t xml:space="preserve">Leverage Architecture and Culture:</w:t>
      </w:r>
      <w:r>
        <w:t xml:space="preserve">T Use the city's unique visual identity in branding materials to create a sense of belonging.</w:t>
      </w:r>
    </w:p>
    <w:p>
      <w:pPr>
        <w:numPr>
          <w:ilvl w:val="0"/>
          <w:numId w:val="1005"/>
        </w:numPr>
        <w:pStyle w:val="Compact"/>
      </w:pPr>
      <w:r>
        <w:rPr>
          <w:bCs/>
          <w:b/>
        </w:rPr>
        <w:t xml:space="preserve">B2G Awareness:</w:t>
      </w:r>
      <w:r>
        <w:t xml:space="preserve"> </w:t>
      </w:r>
      <w:r>
        <w:t xml:space="preserve">Regardless of whether targeting B2B or B2C, maintain awareness of government policies that affect consumer spending power.</w:t>
      </w:r>
    </w:p>
    <w:p>
      <w:pPr>
        <w:numPr>
          <w:ilvl w:val="0"/>
          <w:numId w:val="1005"/>
        </w:numPr>
        <w:pStyle w:val="Compact"/>
      </w:pPr>
      <w:r>
        <w:rPr>
          <w:iCs/>
          <w:i/>
        </w:rPr>
        <w:t xml:space="preserve">Digital Integration:</w:t>
      </w:r>
      <w:r>
        <w:t xml:space="preserve"> </w:t>
      </w:r>
      <w:r>
        <w:t xml:space="preserve">Prioritize WhatsApp and Instagram as primary channels for engagement and conversion.</w:t>
      </w:r>
    </w:p>
    <w:p>
      <w:pPr>
        <w:pStyle w:val="FirstParagraph"/>
      </w:pPr>
      <w:r>
        <w:t xml:space="preserve">In summary, success in the market of</w:t>
      </w:r>
      <w:r>
        <w:t xml:space="preserve"> </w:t>
      </w:r>
      <w:r>
        <w:rPr>
          <w:bCs/>
          <w:b/>
        </w:rPr>
        <w:t xml:space="preserve">Brazil Brasília</w:t>
      </w:r>
      <w:r>
        <w:t xml:space="preserve">s depends not on imposing global standards, but on adapting global strategies to fit the specific cultural, economic, and regulatory landscape of Brazil's capital. The</w:t>
      </w:r>
      <w:r>
        <w:t xml:space="preserve"> </w:t>
      </w:r>
      <w:r>
        <w:rPr>
          <w:bCs/>
          <w:b/>
        </w:rPr>
        <w:t xml:space="preserve">Marketing Manager</w:t>
      </w:r>
      <w:r>
        <w:t xml:space="preserve">s must act as a bridge between international best practices and local realities.</w:t>
      </w:r>
    </w:p>
    <w:bookmarkEnd w:id="27"/>
    <w:bookmarkStart w:id="28" w:name="references-and-further-reading"/>
    <w:p>
      <w:pPr>
        <w:pStyle w:val="Heading2"/>
      </w:pPr>
      <w:r>
        <w:t xml:space="preserve">8.0 References and Further Reading</w:t>
      </w:r>
    </w:p>
    <w:p>
      <w:pPr>
        <w:pStyle w:val="FirstParagraph"/>
      </w:pPr>
      <w:r>
        <w:rPr>
          <w:iCs/>
          <w:i/>
        </w:rPr>
        <w:t xml:space="preserve">Note: For academic rigor, this Lab Report cites general market trends observed in the Federal District of Brazil. Specific data points would require access to proprietary databases from IBGE (Brazilian Institute of Geography and Statistics) and ANP (National Petroleum Agency) if energy marketing were the focus.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Marketing Analysis for the Federal District</dc:title>
  <dc:creator/>
  <dc:language>en</dc:language>
  <cp:keywords/>
  <dcterms:created xsi:type="dcterms:W3CDTF">2026-07-29T15:38:12Z</dcterms:created>
  <dcterms:modified xsi:type="dcterms:W3CDTF">2026-07-29T15:38:12Z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