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4e57fd77e8dbf361e8c457ba070e698a4f78c39"/>
    <w:p>
      <w:pPr>
        <w:pStyle w:val="Heading1"/>
      </w:pPr>
      <w:r>
        <w:t xml:space="preserve">Laboratory Report: Strategic Deployment of a Marketing Manager in Brazil Rio de Janeiro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Market Analysis and Managerial Protocol for Brazil Rio de Janeiro</w:t>
      </w:r>
      <w:r>
        <w:br/>
      </w:r>
      <w:r>
        <w:rPr>
          <w:bCs/>
          <w:b/>
        </w:rPr>
        <w:t xml:space="preserve">Status:</w:t>
      </w:r>
      <w:r>
        <w:t xml:space="preserve"> </w:t>
      </w:r>
      <w:r>
        <w:t xml:space="preserve">Final Draft</w:t>
      </w:r>
      <w:r>
        <w:br/>
      </w:r>
    </w:p>
    <w:p>
      <w:pPr>
        <w:pStyle w:val="BodyText"/>
      </w:pPr>
      <w:r>
        <w:t xml:space="preserve">Purpose: To evaluate the structural requirements for a Marketing Manager operating within the unique economic and cultural ecosystem of Brazil Rio de Janeiro.</w:t>
      </w:r>
    </w:p>
    <w:bookmarkStart w:id="20" w:name="executive-summary"/>
    <w:p>
      <w:pPr>
        <w:pStyle w:val="Heading2"/>
      </w:pPr>
      <w:r>
        <w:t xml:space="preserve">1. Executive Summary</w:t>
      </w:r>
    </w:p>
    <w:p>
      <w:pPr>
        <w:pStyle w:val="FirstParagraph"/>
      </w:pPr>
      <w:r>
        <w:t xml:space="preserve">This laboratory report serves as a comprehensive analysis of the role, responsibilities, and strategic imperatives required for a</w:t>
      </w:r>
      <w:r>
        <w:t xml:space="preserve"> </w:t>
      </w:r>
      <w:r>
        <w:rPr>
          <w:bCs/>
          <w:b/>
        </w:rPr>
        <w:t xml:space="preserve">Marketing Manager</w:t>
      </w:r>
      <w:r>
        <w:t xml:space="preserve"> </w:t>
      </w:r>
      <w:r>
        <w:t xml:space="preserve">tasked with executing business operations in</w:t>
      </w:r>
      <w:r>
        <w:t xml:space="preserve"> </w:t>
      </w:r>
      <w:r>
        <w:rPr>
          <w:bCs/>
          <w:b/>
        </w:rPr>
        <w:t xml:space="preserve">Brazil Rio de Janeiro</w:t>
      </w:r>
      <w:r>
        <w:t xml:space="preserve">. As one of the most significant economic hubs in Latin America, Brazil Rio de Janeiro presents a complex matrix of opportunities characterized by high digital penetration, vibrant cultural dynamics, and distinct regional consumer behaviors. This document outlines the hypothesis that successful market entry and sustained growth in this region require a marketing strategy deeply rooted in local socio-cultural understanding rather than a purely globalized approach. The report details the operational framework for the</w:t>
      </w:r>
      <w:r>
        <w:t xml:space="preserve"> </w:t>
      </w:r>
      <w:r>
        <w:rPr>
          <w:bCs/>
          <w:b/>
        </w:rPr>
        <w:t xml:space="preserve">Marketing Manager</w:t>
      </w:r>
      <w:r>
        <w:t xml:space="preserve">, highlighting specific channels such as social commerce, experiential marketing, and influencer partnerships that are critical to success in this geographic locale.</w:t>
      </w:r>
    </w:p>
    <w:bookmarkEnd w:id="20"/>
    <w:bookmarkStart w:id="21" w:name="introduction-and-contextual-framework"/>
    <w:p>
      <w:pPr>
        <w:pStyle w:val="Heading2"/>
      </w:pPr>
      <w:r>
        <w:t xml:space="preserve">2. Introduction and Contextual Framework</w:t>
      </w:r>
    </w:p>
    <w:p>
      <w:pPr>
        <w:pStyle w:val="FirstParagraph"/>
      </w:pPr>
      <w:r>
        <w:t xml:space="preserve">The primary objective of this study is to define the competency model for a</w:t>
      </w:r>
      <w:r>
        <w:t xml:space="preserve"> </w:t>
      </w:r>
      <w:r>
        <w:rPr>
          <w:bCs/>
          <w:b/>
        </w:rPr>
        <w:t xml:space="preserve">Marketing Manager</w:t>
      </w:r>
      <w:r>
        <w:t xml:space="preserve"> </w:t>
      </w:r>
      <w:r>
        <w:t xml:space="preserve">specifically adapted to the nuances of</w:t>
      </w:r>
      <w:r>
        <w:t xml:space="preserve"> </w:t>
      </w:r>
      <w:r>
        <w:rPr>
          <w:bCs/>
          <w:b/>
        </w:rPr>
        <w:t xml:space="preserve">Brazil Rio de Janeiro</w:t>
      </w:r>
      <w:r>
        <w:t xml:space="preserve">. While global marketing principles provide a foundational base, they are insufficient when applied without localization. The city of Rio de Janeiro is not merely a geographical location; it is a cultural phenomenon with distinct social stratifications, linguistic preferences (including specific slang and tonalities), and consumer rhythms driven by its climate, tourism flow, and local traditions such as Carnival and beach culture.</w:t>
      </w:r>
      <w:r>
        <w:t xml:space="preserve"> </w:t>
      </w:r>
      <w:r>
        <w:t xml:space="preserve">For the</w:t>
      </w:r>
      <w:r>
        <w:t xml:space="preserve"> </w:t>
      </w:r>
      <w:r>
        <w:rPr>
          <w:bCs/>
          <w:b/>
        </w:rPr>
        <w:t xml:space="preserve">Marketing Manager</w:t>
      </w:r>
      <w:r>
        <w:t xml:space="preserve">, understanding the context of</w:t>
      </w:r>
      <w:r>
        <w:t xml:space="preserve"> </w:t>
      </w:r>
      <w:r>
        <w:rPr>
          <w:bCs/>
          <w:b/>
        </w:rPr>
        <w:t xml:space="preserve">Brazil Rio de Janeiro</w:t>
      </w:r>
      <w:r>
        <w:t xml:space="preserve"> </w:t>
      </w:r>
      <w:r>
        <w:t xml:space="preserve">involves recognizing the duality of its market: a high-income demographic concentrated in specific zones like Leblon and Gávea, contrasted with a vast middle-class population in other neighborhoods who drive volume through digital channels. The manager must navigate this diversity to create inclusive yet targeted campaigns. Furthermore, the economic volatility of Brazil requires agile marketing strategies that can adjust to inflation rates and currency fluctuations rapidly. This report argues that the</w:t>
      </w:r>
      <w:r>
        <w:t xml:space="preserve"> </w:t>
      </w:r>
      <w:r>
        <w:rPr>
          <w:bCs/>
          <w:b/>
        </w:rPr>
        <w:t xml:space="preserve">Marketing Manager</w:t>
      </w:r>
      <w:r>
        <w:t xml:space="preserve"> </w:t>
      </w:r>
      <w:r>
        <w:t xml:space="preserve">in</w:t>
      </w:r>
      <w:r>
        <w:t xml:space="preserve"> </w:t>
      </w:r>
      <w:r>
        <w:rPr>
          <w:bCs/>
          <w:b/>
        </w:rPr>
        <w:t xml:space="preserve">Brazil Rio de Janeiro</w:t>
      </w:r>
      <w:r>
        <w:t xml:space="preserve"> </w:t>
      </w:r>
      <w:r>
        <w:t xml:space="preserve">must function less as a traditional brand custodian and more as a cultural translator and community builder.</w:t>
      </w:r>
    </w:p>
    <w:bookmarkEnd w:id="21"/>
    <w:bookmarkStart w:id="25" w:name="Xaefbc3252a0174449783b971aff3323feab5b4e"/>
    <w:p>
      <w:pPr>
        <w:pStyle w:val="Heading2"/>
      </w:pPr>
      <w:r>
        <w:t xml:space="preserve">3. Methodology: Market Variables in Brazil Rio de Janeiro</w:t>
      </w:r>
    </w:p>
    <w:p>
      <w:pPr>
        <w:pStyle w:val="FirstParagraph"/>
      </w:pPr>
      <w:r>
        <w:t xml:space="preserve">To determine the optimal strategy for the</w:t>
      </w:r>
      <w:r>
        <w:t xml:space="preserve"> </w:t>
      </w:r>
      <w:r>
        <w:rPr>
          <w:bCs/>
          <w:b/>
        </w:rPr>
        <w:t xml:space="preserve">Marketing Manager</w:t>
      </w:r>
      <w:r>
        <w:t xml:space="preserve">, several key variables specific to</w:t>
      </w:r>
      <w:r>
        <w:t xml:space="preserve"> </w:t>
      </w:r>
      <w:r>
        <w:rPr>
          <w:bCs/>
          <w:b/>
        </w:rPr>
        <w:t xml:space="preserve">Brazil Rio de Janeiro</w:t>
      </w:r>
      <w:r>
        <w:t xml:space="preserve"> </w:t>
      </w:r>
      <w:r>
        <w:t xml:space="preserve">were analyzed:</w:t>
      </w:r>
    </w:p>
    <w:bookmarkStart w:id="22" w:name="digital-penetration-and-platform-usage"/>
    <w:p>
      <w:pPr>
        <w:pStyle w:val="Heading3"/>
      </w:pPr>
      <w:r>
        <w:t xml:space="preserve">3.1 Digital Penetration and Platform Usage</w:t>
      </w:r>
    </w:p>
    <w:p>
      <w:pPr>
        <w:pStyle w:val="FirstParagraph"/>
      </w:pPr>
      <w:r>
        <w:t xml:space="preserve">Brazil is consistently ranked among the top countries globally for social media usage. In</w:t>
      </w:r>
      <w:r>
        <w:t xml:space="preserve"> </w:t>
      </w:r>
      <w:r>
        <w:rPr>
          <w:bCs/>
          <w:b/>
        </w:rPr>
        <w:t xml:space="preserve">Brazil Rio de Janeiro</w:t>
      </w:r>
      <w:r>
        <w:t xml:space="preserve">, platforms like Instagram, TikTok, and WhatsApp are not just communication tools but primary commerce engines. The</w:t>
      </w:r>
      <w:r>
        <w:t xml:space="preserve"> </w:t>
      </w:r>
      <w:r>
        <w:rPr>
          <w:bCs/>
          <w:b/>
        </w:rPr>
        <w:t xml:space="preserve">Marketing Manager</w:t>
      </w:r>
      <w:r>
        <w:t xml:space="preserve"> </w:t>
      </w:r>
      <w:r>
        <w:t xml:space="preserve">must prioritize "Social Commerce," leveraging WhatsApp Business APIs for customer service and sales closure. Unlike other markets where email marketing dominates, the informal yet personal nature of Brazilian communication requires a high-touch digital strategy managed by the marketing team.</w:t>
      </w:r>
    </w:p>
    <w:bookmarkEnd w:id="22"/>
    <w:bookmarkStart w:id="23" w:name="X568733252cce602b5e6b97b23fc3444dd51361b"/>
    <w:p>
      <w:pPr>
        <w:pStyle w:val="Heading3"/>
      </w:pPr>
      <w:r>
        <w:t xml:space="preserve">3.2 Cultural Resonance and Emotional Connection</w:t>
      </w:r>
    </w:p>
    <w:p>
      <w:pPr>
        <w:pStyle w:val="FirstParagraph"/>
      </w:pPr>
      <w:r>
        <w:t xml:space="preserve">Consumers in</w:t>
      </w:r>
      <w:r>
        <w:t xml:space="preserve"> </w:t>
      </w:r>
      <w:r>
        <w:rPr>
          <w:bCs/>
          <w:b/>
        </w:rPr>
        <w:t xml:space="preserve">Brazil Rio de Janeiro</w:t>
      </w:r>
      <w:r>
        <w:t xml:space="preserve"> </w:t>
      </w:r>
      <w:r>
        <w:t xml:space="preserve">respond strongly to emotional branding and storytelling. The concept of "jeito brasileiro" (the Brazilian way) implies flexibility, warmth, and personal connection. A rigid, corporate tone often fails to resonate here. The</w:t>
      </w:r>
      <w:r>
        <w:t xml:space="preserve"> </w:t>
      </w:r>
      <w:r>
        <w:rPr>
          <w:bCs/>
          <w:b/>
        </w:rPr>
        <w:t xml:space="preserve">Marketing Manager</w:t>
      </w:r>
      <w:r>
        <w:t xml:space="preserve"> </w:t>
      </w:r>
      <w:r>
        <w:t xml:space="preserve">must craft narratives that reflect the optimism, resilience, and joy associated with Rio’s identity. This includes aligning brand messages with local events beyond Carnival, such as New Year’s Eve celebrations on Copacabana Beach or local music festivals.</w:t>
      </w:r>
    </w:p>
    <w:bookmarkEnd w:id="23"/>
    <w:bookmarkStart w:id="24" w:name="influencer-ecosystem"/>
    <w:p>
      <w:pPr>
        <w:pStyle w:val="Heading3"/>
      </w:pPr>
      <w:r>
        <w:t xml:space="preserve">3.3 Influencer Ecosystem</w:t>
      </w:r>
    </w:p>
    <w:p>
      <w:pPr>
        <w:pStyle w:val="FirstParagraph"/>
      </w:pPr>
      <w:r>
        <w:t xml:space="preserve">The influencer marketing landscape in</w:t>
      </w:r>
      <w:r>
        <w:t xml:space="preserve"> </w:t>
      </w:r>
      <w:r>
        <w:rPr>
          <w:bCs/>
          <w:b/>
        </w:rPr>
        <w:t xml:space="preserve">Brazil Rio de Janeiro</w:t>
      </w:r>
      <w:r>
        <w:t xml:space="preserve"> </w:t>
      </w:r>
      <w:r>
        <w:t xml:space="preserve">is highly fragmented but potent. Micro-influencers often hold higher trust levels than mega-celebrities among niche audiences. The</w:t>
      </w:r>
      <w:r>
        <w:t xml:space="preserve"> </w:t>
      </w:r>
      <w:r>
        <w:rPr>
          <w:bCs/>
          <w:b/>
        </w:rPr>
        <w:t xml:space="preserve">Marketing Manager</w:t>
      </w:r>
      <w:r>
        <w:t xml:space="preserve"> </w:t>
      </w:r>
      <w:r>
        <w:t xml:space="preserve">must identify and collaborate with local content creators who embody the lifestyle of specific Rio neighborhoods, ensuring authenticity and relevance in every campaign.</w:t>
      </w:r>
    </w:p>
    <w:bookmarkEnd w:id="24"/>
    <w:bookmarkEnd w:id="25"/>
    <w:bookmarkStart w:id="30" w:name="X969f05c85dc8ceff51c0ed244403c83db172135"/>
    <w:p>
      <w:pPr>
        <w:pStyle w:val="Heading2"/>
      </w:pPr>
      <w:r>
        <w:t xml:space="preserve">4. Strategic Framework for the Marketing Manager</w:t>
      </w:r>
    </w:p>
    <w:p>
      <w:pPr>
        <w:pStyle w:val="FirstParagraph"/>
      </w:pPr>
      <w:r>
        <w:t xml:space="preserve">Based on the analysis above, we propose a four-pillar strategy for the</w:t>
      </w:r>
      <w:r>
        <w:t xml:space="preserve"> </w:t>
      </w:r>
      <w:r>
        <w:rPr>
          <w:bCs/>
          <w:b/>
        </w:rPr>
        <w:t xml:space="preserve">Marketing Manager</w:t>
      </w:r>
      <w:r>
        <w:t xml:space="preserve"> </w:t>
      </w:r>
      <w:r>
        <w:t xml:space="preserve">operating in</w:t>
      </w:r>
      <w:r>
        <w:t xml:space="preserve"> </w:t>
      </w:r>
      <w:r>
        <w:rPr>
          <w:bCs/>
          <w:b/>
        </w:rPr>
        <w:t xml:space="preserve">Brazil Rio de Janeiro</w:t>
      </w:r>
      <w:r>
        <w:t xml:space="preserve">.</w:t>
      </w:r>
    </w:p>
    <w:bookmarkStart w:id="26" w:name="X99e9e51bab01e1a21fab2cccc201326ea9f5bf7"/>
    <w:p>
      <w:pPr>
        <w:pStyle w:val="Heading3"/>
      </w:pPr>
      <w:r>
        <w:t xml:space="preserve">Pillar 1: Hyper-Local Content Localization</w:t>
      </w:r>
    </w:p>
    <w:p>
      <w:pPr>
        <w:pStyle w:val="FirstParagraph"/>
      </w:pPr>
      <w:r>
        <w:t xml:space="preserve">The</w:t>
      </w:r>
      <w:r>
        <w:t xml:space="preserve"> </w:t>
      </w:r>
      <w:r>
        <w:rPr>
          <w:bCs/>
          <w:b/>
        </w:rPr>
        <w:t xml:space="preserve">Marketing Manager</w:t>
      </w:r>
      <w:r>
        <w:t xml:space="preserve"> </w:t>
      </w:r>
      <w:r>
        <w:t xml:space="preserve">must move beyond translation and engage in transcreation. All marketing materials, from digital ads to print collateral, must reflect the visual aesthetics and linguistic nuances of</w:t>
      </w:r>
      <w:r>
        <w:t xml:space="preserve"> </w:t>
      </w:r>
      <w:r>
        <w:rPr>
          <w:bCs/>
          <w:b/>
        </w:rPr>
        <w:t xml:space="preserve">Brazil Rio de Janeiro</w:t>
      </w:r>
      <w:r>
        <w:t xml:space="preserve">. This includes using local imagery that represents the diverse demographics of the city and avoiding stereotypes. The content calendar should be synced with local holidays, school calendars, and seasonal weather patterns unique to Rio’s subtropical climate.</w:t>
      </w:r>
    </w:p>
    <w:bookmarkEnd w:id="26"/>
    <w:bookmarkStart w:id="27" w:name="Xf7047bc0c5c3b105045373bfd041c0961fa752a"/>
    <w:p>
      <w:pPr>
        <w:pStyle w:val="Heading3"/>
      </w:pPr>
      <w:r>
        <w:t xml:space="preserve">Pillar 2: Omnichannel Engagement via WhatsApp and Social Media</w:t>
      </w:r>
    </w:p>
    <w:p>
      <w:pPr>
        <w:pStyle w:val="FirstParagraph"/>
      </w:pPr>
      <w:r>
        <w:t xml:space="preserve">Given the dominance of WhatsApp in Brazil, the</w:t>
      </w:r>
      <w:r>
        <w:t xml:space="preserve"> </w:t>
      </w:r>
      <w:r>
        <w:rPr>
          <w:bCs/>
          <w:b/>
        </w:rPr>
        <w:t xml:space="preserve">Marketing Manager</w:t>
      </w:r>
      <w:r>
        <w:t xml:space="preserve"> </w:t>
      </w:r>
      <w:r>
        <w:t xml:space="preserve">must implement a robust CRM strategy that integrates social listening with direct messaging. This involves setting up automated yet personalized flows for lead nurturing. The manager should oversee community management teams that respond to comments and messages with a human touch, reflecting the hospitality expected by consumers in</w:t>
      </w:r>
      <w:r>
        <w:t xml:space="preserve"> </w:t>
      </w:r>
      <w:r>
        <w:rPr>
          <w:bCs/>
          <w:b/>
        </w:rPr>
        <w:t xml:space="preserve">Brazil Rio de Janeiro</w:t>
      </w:r>
      <w:r>
        <w:t xml:space="preserve">.</w:t>
      </w:r>
    </w:p>
    <w:bookmarkEnd w:id="27"/>
    <w:bookmarkStart w:id="28" w:name="X216e3c7bd5211b4cb4ceace82c5c9dbf1185381"/>
    <w:p>
      <w:pPr>
        <w:pStyle w:val="Heading3"/>
      </w:pPr>
      <w:r>
        <w:t xml:space="preserve">Pillar 3: Experiential and Pop-Up Marketing</w:t>
      </w:r>
    </w:p>
    <w:p>
      <w:pPr>
        <w:pStyle w:val="FirstParagraph"/>
      </w:pPr>
      <w:r>
        <w:t xml:space="preserve">Rio de Janeiro is a city of public spaces. The</w:t>
      </w:r>
      <w:r>
        <w:t xml:space="preserve"> </w:t>
      </w:r>
      <w:r>
        <w:rPr>
          <w:bCs/>
          <w:b/>
        </w:rPr>
        <w:t xml:space="preserve">Marketing Manager</w:t>
      </w:r>
      <w:r>
        <w:t xml:space="preserve"> </w:t>
      </w:r>
      <w:r>
        <w:t xml:space="preserve">should leverage this by organizing pop-up experiences in high-traffic areas such as Barra da Tijuca, South Zone beaches, or cultural hubs like Lapa. These events serve to build brand awareness and foster community loyalty. The success of these initiatives depends on the manager’s ability to secure permits and partner with local event organizers who understand the regulatory environment of</w:t>
      </w:r>
      <w:r>
        <w:t xml:space="preserve"> </w:t>
      </w:r>
      <w:r>
        <w:rPr>
          <w:bCs/>
          <w:b/>
        </w:rPr>
        <w:t xml:space="preserve">Brazil Rio de Janeiro</w:t>
      </w:r>
      <w:r>
        <w:t xml:space="preserve">.</w:t>
      </w:r>
    </w:p>
    <w:bookmarkEnd w:id="28"/>
    <w:bookmarkStart w:id="29" w:name="pillar-4-data-driven-agility"/>
    <w:p>
      <w:pPr>
        <w:pStyle w:val="Heading3"/>
      </w:pPr>
      <w:r>
        <w:t xml:space="preserve">Pillar 4: Data-Driven Agility</w:t>
      </w:r>
    </w:p>
    <w:p>
      <w:pPr>
        <w:pStyle w:val="FirstParagraph"/>
      </w:pPr>
      <w:r>
        <w:t xml:space="preserve">The economic context of Brazil requires financial prudence. The</w:t>
      </w:r>
      <w:r>
        <w:t xml:space="preserve"> </w:t>
      </w:r>
      <w:r>
        <w:rPr>
          <w:bCs/>
          <w:b/>
        </w:rPr>
        <w:t xml:space="preserve">Marketing Manager</w:t>
      </w:r>
      <w:r>
        <w:t xml:space="preserve"> </w:t>
      </w:r>
      <w:r>
        <w:t xml:space="preserve">must utilize analytics tools to measure Return on Ad Spend (ROAS) in real-time. A/B testing is crucial for determining which messages resonate most with the varied segments of</w:t>
      </w:r>
      <w:r>
        <w:t xml:space="preserve"> </w:t>
      </w:r>
      <w:r>
        <w:rPr>
          <w:bCs/>
          <w:b/>
        </w:rPr>
        <w:t xml:space="preserve">Brazil Rio de Janeiro</w:t>
      </w:r>
      <w:r>
        <w:t xml:space="preserve">. The manager should establish weekly review cycles to adjust budgets based on performance, ensuring that resources are allocated to high-performing channels.</w:t>
      </w:r>
    </w:p>
    <w:bookmarkEnd w:id="29"/>
    <w:bookmarkEnd w:id="30"/>
    <w:bookmarkStart w:id="31" w:name="challenges-and-risk-mitigation"/>
    <w:p>
      <w:pPr>
        <w:pStyle w:val="Heading2"/>
      </w:pPr>
      <w:r>
        <w:t xml:space="preserve">5. Challenges and Risk Mitigation</w:t>
      </w:r>
    </w:p>
    <w:p>
      <w:pPr>
        <w:pStyle w:val="FirstParagraph"/>
      </w:pPr>
      <w:r>
        <w:t xml:space="preserve">Operating in</w:t>
      </w:r>
      <w:r>
        <w:t xml:space="preserve"> </w:t>
      </w:r>
      <w:r>
        <w:rPr>
          <w:bCs/>
          <w:b/>
        </w:rPr>
        <w:t xml:space="preserve">Brazil Rio de Janeiro</w:t>
      </w:r>
      <w:r>
        <w:t xml:space="preserve"> </w:t>
      </w:r>
      <w:r>
        <w:t xml:space="preserve">presents specific challenges that the</w:t>
      </w:r>
      <w:r>
        <w:t xml:space="preserve"> </w:t>
      </w:r>
      <w:r>
        <w:rPr>
          <w:bCs/>
          <w:b/>
        </w:rPr>
        <w:t xml:space="preserve">Marketing Manager</w:t>
      </w:r>
      <w:r>
        <w:t xml:space="preserve"> </w:t>
      </w:r>
      <w:r>
        <w:t xml:space="preserve">must anticipate. These include:</w:t>
      </w:r>
    </w:p>
    <w:p>
      <w:pPr>
        <w:numPr>
          <w:ilvl w:val="0"/>
          <w:numId w:val="1001"/>
        </w:numPr>
        <w:pStyle w:val="Compact"/>
      </w:pPr>
      <w:r>
        <w:rPr>
          <w:bCs/>
          <w:b/>
        </w:rPr>
        <w:t xml:space="preserve">Bureaucracy:</w:t>
      </w:r>
      <w:r>
        <w:t xml:space="preserve"> Regulatory hurdles can delay campaigns. The manager must build relationships with local legal and compliance experts.</w:t>
      </w:r>
    </w:p>
    <w:p>
      <w:pPr>
        <w:numPr>
          <w:ilvl w:val="0"/>
          <w:numId w:val="1001"/>
        </w:numPr>
        <w:pStyle w:val="Compact"/>
      </w:pPr>
      <w:r>
        <w:rPr>
          <w:bCs/>
          <w:b/>
        </w:rPr>
        <w:t xml:space="preserve">Economic Instability:</w:t>
      </w:r>
      <w:r>
        <w:t xml:space="preserve"> Inflation impacts consumer purchasing power. Marketing messages should emphasize value, durability, and long-term benefits rather than luxury alone.</w:t>
      </w:r>
    </w:p>
    <w:p>
      <w:pPr>
        <w:numPr>
          <w:ilvl w:val="0"/>
          <w:numId w:val="1001"/>
        </w:numPr>
        <w:pStyle w:val="Compact"/>
      </w:pPr>
      <w:r>
        <w:rPr>
          <w:bCs/>
          <w:b/>
        </w:rPr>
        <w:t xml:space="preserve">Cultural Missteps:</w:t>
      </w:r>
      <w:r>
        <w:t xml:space="preserve"> Insensitivity to social issues can lead to backlash. The</w:t>
      </w:r>
      <w:r>
        <w:t xml:space="preserve"> </w:t>
      </w:r>
      <w:r>
        <w:rPr>
          <w:bCs/>
          <w:b/>
        </w:rPr>
        <w:t xml:space="preserve">Marketing Manager</w:t>
      </w:r>
      <w:r>
        <w:t xml:space="preserve"> </w:t>
      </w:r>
      <w:r>
        <w:t xml:space="preserve">must conduct thorough sensitivity reviews before launching any major campaign.</w:t>
      </w:r>
    </w:p>
    <w:bookmarkEnd w:id="31"/>
    <w:bookmarkStart w:id="32" w:name="conclusion"/>
    <w:p>
      <w:pPr>
        <w:pStyle w:val="Heading2"/>
      </w:pPr>
      <w:r>
        <w:t xml:space="preserve">6. Conclusion</w:t>
      </w:r>
    </w:p>
    <w:p>
      <w:pPr>
        <w:pStyle w:val="FirstParagraph"/>
      </w:pPr>
      <w:r>
        <w:t xml:space="preserve">This laboratory report concludes that the role of a</w:t>
      </w:r>
      <w:r>
        <w:t xml:space="preserve"> </w:t>
      </w:r>
      <w:r>
        <w:rPr>
          <w:bCs/>
          <w:b/>
        </w:rPr>
        <w:t xml:space="preserve">Marketing Manager</w:t>
      </w:r>
      <w:r>
        <w:t xml:space="preserve">[1]</w:t>
      </w:r>
      <w:r>
        <w:t xml:space="preserve"> in</w:t>
      </w:r>
    </w:p>
    <w:p>
      <w:pPr>
        <w:pStyle w:val="BodyText"/>
      </w:pPr>
      <w:r>
        <w:t xml:space="preserve">Brazil Rio de Janeiro</w:t>
      </w:r>
      <w:r>
        <w:t xml:space="preserve">[2]</w:t>
      </w:r>
      <w:r>
        <w:t xml:space="preserve"> is not merely promotional but strategic and cultural. Success depends on the ability to merge global best practices with deep local insights. The unique digital habits, emotional consumer preferences, and vibrant culture of</w:t>
      </w:r>
      <w:r>
        <w:t xml:space="preserve"> </w:t>
      </w:r>
      <w:r>
        <w:rPr>
          <w:bCs/>
          <w:b/>
        </w:rPr>
        <w:t xml:space="preserve">Brazil Rio de Janeiro</w:t>
      </w:r>
      <w:r>
        <w:t xml:space="preserve">[3]</w:t>
      </w:r>
      <w:r>
        <w:t xml:space="preserve"> demand a management style that is agile, empathetic, and highly connected to the community. By adhering to the strategies outlined in this report—focusing on hyper-localization, omnichannel engagement, experiential marketing, and data agility—the</w:t>
      </w:r>
      <w:r>
        <w:t xml:space="preserve"> </w:t>
      </w:r>
      <w:r>
        <w:rPr>
          <w:bCs/>
          <w:b/>
        </w:rPr>
        <w:t xml:space="preserve">Marketing Manager</w:t>
      </w:r>
      <w:r>
        <w:t xml:space="preserve">[4]</w:t>
      </w:r>
      <w:r>
        <w:t xml:space="preserve"> can effectively drive growth and brand loyalty in this dynamic market. Future research should focus on the impact of emerging technologies like AI in personalizing these localized strategies further.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Strategy for Brazil Rio de Janeiro</dc:title>
  <dc:creator/>
  <dc:language>en</dc:language>
  <cp:keywords/>
  <dcterms:created xsi:type="dcterms:W3CDTF">2026-07-29T15:37:54Z</dcterms:created>
  <dcterms:modified xsi:type="dcterms:W3CDTF">2026-07-29T15:37:54Z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