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Strategic</w:t>
      </w:r>
      <w:r>
        <w:t xml:space="preserve"> </w:t>
      </w:r>
      <w:r>
        <w:t xml:space="preserve">Marketing</w:t>
      </w:r>
      <w:r>
        <w:t xml:space="preserve"> </w:t>
      </w:r>
      <w:r>
        <w:t xml:space="preserve">Manager</w:t>
      </w:r>
      <w:r>
        <w:t xml:space="preserve"> </w:t>
      </w:r>
      <w:r>
        <w:t xml:space="preserve">Analysis</w:t>
      </w:r>
      <w:r>
        <w:t xml:space="preserve"> </w:t>
      </w:r>
      <w:r>
        <w:t xml:space="preserve">for</w:t>
      </w:r>
      <w:r>
        <w:t xml:space="preserve"> </w:t>
      </w:r>
      <w:r>
        <w:t xml:space="preserve">Chile</w:t>
      </w:r>
      <w:r>
        <w:t xml:space="preserve"> </w:t>
      </w:r>
      <w:r>
        <w:t xml:space="preserve">Santiago</w:t>
      </w:r>
    </w:p>
    <w:bookmarkStart w:id="34" w:name="Xa42d889a97eed674c539b449e750ec162ffd88e"/>
    <w:p>
      <w:pPr>
        <w:pStyle w:val="Heading1"/>
      </w:pPr>
      <w:r>
        <w:t xml:space="preserve">Laboratory Report: The Strategic Role of the Marketing Manager in the Santiago, Chile Market</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Organizational Behavior and Strategic Marketing Analysis</w:t>
      </w:r>
      <w:r>
        <w:br/>
      </w:r>
      <w:r>
        <w:rPr>
          <w:bCs/>
          <w:b/>
        </w:rPr>
        <w:t xml:space="preserve">Location Focus:</w:t>
      </w:r>
      <w:r>
        <w:t xml:space="preserve"> </w:t>
      </w:r>
      <w:r>
        <w:t xml:space="preserve">Santiago, Chile</w:t>
      </w:r>
    </w:p>
    <w:bookmarkStart w:id="20" w:name="abstract"/>
    <w:p>
      <w:pPr>
        <w:pStyle w:val="Heading2"/>
      </w:pPr>
      <w:r>
        <w:t xml:space="preserve">Abstract</w:t>
      </w:r>
    </w:p>
    <w:p>
      <w:pPr>
        <w:pStyle w:val="FirstParagraph"/>
      </w:pPr>
      <w:r>
        <w:t xml:space="preserve">This Lab Report provides a comprehensive analysis of the role, responsibilities, and strategic imperatives of a Marketing Manager operating within the specific economic and cultural context of Santiago, Chile. As the capital and largest city in Chile, Santiago serves as the primary commercial hub for Latin America. The purpose of this report is to dissect how a</w:t>
      </w:r>
      <w:r>
        <w:t xml:space="preserve"> </w:t>
      </w:r>
      <w:r>
        <w:t xml:space="preserve">Marketing Manager</w:t>
      </w:r>
      <w:r>
        <w:t xml:space="preserve"> </w:t>
      </w:r>
      <w:r>
        <w:t xml:space="preserve">must adapt global marketing strategies to fit local nuances. We examine key variables including digital penetration, consumer behavior specific to</w:t>
      </w:r>
      <w:r>
        <w:t xml:space="preserve"> </w:t>
      </w:r>
      <w:r>
        <w:t xml:space="preserve">Chile Santiago</w:t>
      </w:r>
      <w:r>
        <w:t xml:space="preserve">, regulatory environments, and cultural sensitivities. The findings suggest that success in this region requires a hybrid approach combining data-driven digital tactics with high-touch relational networking.</w:t>
      </w:r>
    </w:p>
    <w:bookmarkEnd w:id="20"/>
    <w:bookmarkStart w:id="21" w:name="introduction"/>
    <w:p>
      <w:pPr>
        <w:pStyle w:val="Heading2"/>
      </w:pPr>
      <w:r>
        <w:t xml:space="preserve">1. Introduction</w:t>
      </w:r>
    </w:p>
    <w:p>
      <w:pPr>
        <w:pStyle w:val="FirstParagraph"/>
      </w:pPr>
      <w:r>
        <w:t xml:space="preserve">The global business landscape is increasingly interconnected, yet local execution remains the critical determinant of success. In South America, few cities exemplify this complexity better than Santiago, Chile. As a stable democracy with a robust market economy, Santiago attracts significant foreign direct investment and serves as the headquarters for numerous multinational corporations expanding into Latin America.</w:t>
      </w:r>
    </w:p>
    <w:p>
      <w:pPr>
        <w:pStyle w:val="BodyText"/>
      </w:pPr>
      <w:r>
        <w:t xml:space="preserve">In this context, the role of the</w:t>
      </w:r>
      <w:r>
        <w:t xml:space="preserve"> </w:t>
      </w:r>
      <w:r>
        <w:t xml:space="preserve">Marketing Manager</w:t>
      </w:r>
      <w:r>
        <w:t xml:space="preserve"> </w:t>
      </w:r>
      <w:r>
        <w:t xml:space="preserve">transcends traditional advertising duties. It becomes a pivotal leadership position responsible for navigating a sophisticated consumer base that is among the most digitally connected in Latin America. This report aims to evaluate how a Marketing Manager can effectively leverage digital channels while respecting cultural norms in</w:t>
      </w:r>
      <w:r>
        <w:t xml:space="preserve"> </w:t>
      </w:r>
      <w:r>
        <w:t xml:space="preserve">Chile Santiago</w:t>
      </w:r>
      <w:r>
        <w:t xml:space="preserve">. The "Lab" aspect of this report refers to an analytical framework where we test various marketing hypotheses against real-world market data from the region.</w:t>
      </w:r>
    </w:p>
    <w:bookmarkEnd w:id="21"/>
    <w:bookmarkStart w:id="24" w:name="methodology"/>
    <w:p>
      <w:pPr>
        <w:pStyle w:val="Heading2"/>
      </w:pPr>
      <w:r>
        <w:t xml:space="preserve">2. Methodology and Contextual Analysis</w:t>
      </w:r>
    </w:p>
    <w:p>
      <w:pPr>
        <w:pStyle w:val="FirstParagraph"/>
      </w:pPr>
      <w:r>
        <w:t xml:space="preserve">To understand the efficacy of modern marketing strategies in Santiago, we employed a mixed-methods approach. This included quantitative analysis of internet usage statistics in Chile and qualitative assessments of cultural communication styles prevalent in business settings within Santiago.</w:t>
      </w:r>
    </w:p>
    <w:bookmarkStart w:id="22" w:name="digital-infrastructure-in-chile"/>
    <w:p>
      <w:pPr>
        <w:pStyle w:val="Heading3"/>
      </w:pPr>
      <w:r>
        <w:t xml:space="preserve">2.1 Digital Infrastructure in Chile</w:t>
      </w:r>
    </w:p>
    <w:p>
      <w:pPr>
        <w:pStyle w:val="FirstParagraph"/>
      </w:pPr>
      <w:r>
        <w:t xml:space="preserve">Chile Santiago</w:t>
      </w:r>
    </w:p>
    <w:bookmarkEnd w:id="22"/>
    <w:bookmarkStart w:id="23" w:name="cultural-nuances"/>
    <w:p>
      <w:pPr>
        <w:pStyle w:val="Heading3"/>
      </w:pPr>
      <w:r>
        <w:t xml:space="preserve">2.2 Cultural Nuances</w:t>
      </w:r>
    </w:p>
    <w:p>
      <w:pPr>
        <w:pStyle w:val="FirstParagraph"/>
      </w:pPr>
      <w:r>
        <w:t xml:space="preserve">The Chilean business culture is hierarchical yet relationship-oriented. Trust is established slowly but yields long-term loyalty. For a Marketing Manager, this implies that branding must emphasize reliability, family values, and national pride. Aggressive or overly direct sales tactics often fail; instead, storytelling and emotional connection are more effective.</w:t>
      </w:r>
    </w:p>
    <w:bookmarkEnd w:id="23"/>
    <w:bookmarkEnd w:id="24"/>
    <w:bookmarkStart w:id="28" w:name="findings"/>
    <w:p>
      <w:pPr>
        <w:pStyle w:val="Heading2"/>
      </w:pPr>
      <w:r>
        <w:t xml:space="preserve">3. Findings: The Multidimensional Role of the Marketing Manager</w:t>
      </w:r>
    </w:p>
    <w:p>
      <w:pPr>
        <w:pStyle w:val="FirstParagraph"/>
      </w:pPr>
      <w:r>
        <w:t xml:space="preserve">The analysis reveals three core pillars upon which a successful Marketing Manager in Santiago must build their strategy.</w:t>
      </w:r>
    </w:p>
    <w:bookmarkStart w:id="25" w:name="X41433494406ba129402ecf86a79d93eec90b736"/>
    <w:p>
      <w:pPr>
        <w:pStyle w:val="Heading3"/>
      </w:pPr>
      <w:r>
        <w:t xml:space="preserve">3.1 Digital Transformation and Data Analytics</w:t>
      </w:r>
    </w:p>
    <w:p>
      <w:pPr>
        <w:pStyle w:val="FirstParagraph"/>
      </w:pPr>
      <w:r>
        <w:t xml:space="preserve">In Santiago, consumers are highly informed and price-sensitive. They frequently research products online before making purchases, even for high-ticket items like automobiles or real estate. The Marketing Manager must oversee robust data analytics teams to track user journey behaviors across platforms such as Instagram, LinkedIn (critical for B2B in Santiago), and Mercado Libre.</w:t>
      </w:r>
    </w:p>
    <w:p>
      <w:pPr>
        <w:pStyle w:val="BodyText"/>
      </w:pPr>
      <w:r>
        <w:rPr>
          <w:bCs/>
          <w:b/>
        </w:rPr>
        <w:t xml:space="preserve">Observation:</w:t>
      </w:r>
      <w:r>
        <w:t xml:space="preserve"> </w:t>
      </w:r>
      <w:r>
        <w:t xml:space="preserve">Campaigns localized with Chilean slang (e.g., "al tiro," "bacán") see significantly higher engagement rates than those using generic Spanish. The Marketing Manager must empower local content creators to ensure linguistic authenticity.</w:t>
      </w:r>
    </w:p>
    <w:bookmarkEnd w:id="25"/>
    <w:bookmarkStart w:id="26" w:name="relationship-based-b2b-marketing"/>
    <w:p>
      <w:pPr>
        <w:pStyle w:val="Heading3"/>
      </w:pPr>
      <w:r>
        <w:t xml:space="preserve">3.2 Relationship-Based B2B Marketing</w:t>
      </w:r>
    </w:p>
    <w:p>
      <w:pPr>
        <w:pStyle w:val="FirstParagraph"/>
      </w:pPr>
      <w:r>
        <w:t xml:space="preserve">In the business-to-business sector within Chile Santiago, personal relationships trump digital outreach initially. While digital lead generation is crucial, closing deals often requires face-to-face interactions, coffee meetings in neighborhoods like Providencia or Las Condes, and participation in industry-specific networking events. The Marketing Manager must align closely with Sales teams to ensure that digital leads are followed up by relationship managers who understand local etiquette.</w:t>
      </w:r>
    </w:p>
    <w:bookmarkEnd w:id="26"/>
    <w:bookmarkStart w:id="27" w:name="Xf37bd47f200315a9db735162221ec83a3c3f5b6"/>
    <w:p>
      <w:pPr>
        <w:pStyle w:val="Heading3"/>
      </w:pPr>
      <w:r>
        <w:t xml:space="preserve">3.3 Sustainability and Corporate Social Responsibility (CSR)</w:t>
      </w:r>
    </w:p>
    <w:p>
      <w:pPr>
        <w:pStyle w:val="FirstParagraph"/>
      </w:pPr>
      <w:r>
        <w:t xml:space="preserve">The Chilean consumer, particularly in Santiago, is increasingly conscious of environmental and social issues. Water scarcity in central Chile has become a pressing national topic. Therefore, Marketing Managers are under pressure to showcase genuine CSR initiatives rather than "greenwashing." Brands that actively demonstrate their commitment to sustainable water usage or community development in the Maule or Valparaíso regions often gain better brand equity among Santiago consumers.</w:t>
      </w:r>
    </w:p>
    <w:bookmarkEnd w:id="27"/>
    <w:bookmarkEnd w:id="28"/>
    <w:bookmarkStart w:id="29" w:name="case-study"/>
    <w:p>
      <w:pPr>
        <w:pStyle w:val="Heading2"/>
      </w:pPr>
      <w:r>
        <w:t xml:space="preserve">4. Case Study Analysis: Digital Retail Expansion</w:t>
      </w:r>
    </w:p>
    <w:p>
      <w:pPr>
        <w:pStyle w:val="FirstParagraph"/>
      </w:pPr>
      <w:r>
        <w:t xml:space="preserve">To illustrate these concepts, we examine a hypothetical case study of an international apparel brand entering the Chilean market.</w:t>
      </w:r>
    </w:p>
    <w:p>
      <w:pPr>
        <w:pStyle w:val="BodyText"/>
      </w:pPr>
      <w:r>
        <w:rPr>
          <w:bCs/>
          <w:b/>
        </w:rPr>
        <w:t xml:space="preserve">Challenge</w:t>
      </w:r>
    </w:p>
    <w:p>
      <w:pPr>
        <w:pStyle w:val="BodyText"/>
      </w:pPr>
      <w:r>
        <w:t xml:space="preserve">The brand struggled to differentiate itself in a saturated market dominated by local retailers and fast-fashion giants.</w:t>
      </w:r>
    </w:p>
    <w:p>
      <w:pPr>
        <w:pStyle w:val="BodyText"/>
      </w:pPr>
      <w:r>
        <w:rPr>
          <w:bCs/>
          <w:b/>
        </w:rPr>
        <w:t xml:space="preserve">Action Taken by Marketing Manager</w:t>
      </w:r>
    </w:p>
    <w:p>
      <w:pPr>
        <w:pStyle w:val="BodyText"/>
      </w:pPr>
      <w:r>
        <w:t xml:space="preserve">The Marketing Manager shifted focus from generic global ads to localized influencer partnerships. They collaborated with Chilean lifestyle influencers based in Santiago who resonated with local fashion trends. Additionally, they implemented a CRM strategy focusing on personalized email marketing during key shopping periods like "Black Friday" (known locally as Buen Fin).</w:t>
      </w:r>
    </w:p>
    <w:p>
      <w:pPr>
        <w:pStyle w:val="BodyText"/>
      </w:pPr>
      <w:r>
        <w:rPr>
          <w:bCs/>
          <w:b/>
        </w:rPr>
        <w:t xml:space="preserve">Result</w:t>
      </w:r>
    </w:p>
    <w:p>
      <w:pPr>
        <w:pStyle w:val="BodyText"/>
      </w:pPr>
      <w:r>
        <w:t xml:space="preserve">A 40% increase in brand awareness within three months and a 25% lift in online sales among customers aged 18-35.</w:t>
      </w:r>
    </w:p>
    <w:bookmarkEnd w:id="29"/>
    <w:bookmarkStart w:id="30" w:name="discussion"/>
    <w:p>
      <w:pPr>
        <w:pStyle w:val="Heading2"/>
      </w:pPr>
      <w:r>
        <w:t xml:space="preserve">5. Discussion</w:t>
      </w:r>
    </w:p>
    <w:p>
      <w:pPr>
        <w:pStyle w:val="FirstParagraph"/>
      </w:pPr>
      <w:r>
        <w:t xml:space="preserve">The findings underscore that the role of the Marketing Manager is not merely tactical but deeply strategic and cultural. In Chile Santiago, a one-size-fits-all global marketing strategy is ineffective. The manager must act as a cultural translator, ensuring that global brand values are communicated in a way that resonates with Chilean identity.</w:t>
      </w:r>
    </w:p>
    <w:p>
      <w:pPr>
        <w:pStyle w:val="BodyText"/>
      </w:pPr>
      <w:r>
        <w:t xml:space="preserve">Furthermore, the regulatory environment in Chile has become stricter regarding data privacy and digital advertising transparency. Marketing Managers must ensure compliance with local regulations to maintain brand trust. The high level of digital literacy also means consumers are adept at filtering out intrusive ads; thus, content marketing and value-driven storytelling have become paramount.</w:t>
      </w:r>
    </w:p>
    <w:bookmarkEnd w:id="30"/>
    <w:bookmarkStart w:id="31" w:name="recommendations"/>
    <w:p>
      <w:pPr>
        <w:pStyle w:val="Heading2"/>
      </w:pPr>
      <w:r>
        <w:t xml:space="preserve">6. Recommendations</w:t>
      </w:r>
    </w:p>
    <w:p>
      <w:pPr>
        <w:pStyle w:val="FirstParagraph"/>
      </w:pPr>
      <w:r>
        <w:t xml:space="preserve">Based on the analysis of the Marketing Manager's role in Chile Santiago, we propose the following strategic recommendations for organizations operating in or entering this market:</w:t>
      </w:r>
    </w:p>
    <w:p>
      <w:pPr>
        <w:numPr>
          <w:ilvl w:val="0"/>
          <w:numId w:val="1001"/>
        </w:numPr>
        <w:pStyle w:val="Compact"/>
      </w:pPr>
      <w:r>
        <w:rPr>
          <w:bCs/>
          <w:b/>
        </w:rPr>
        <w:t xml:space="preserve">Hire Local Talent:</w:t>
      </w:r>
      <w:r>
        <w:t xml:space="preserve"> </w:t>
      </w:r>
      <w:r>
        <w:t xml:space="preserve">Relying solely on expatriate marketing leadership often leads to cultural missteps. Hiring local Marketing Managers who understand the nuances of Santiago's social dynamics is crucial.</w:t>
      </w:r>
    </w:p>
    <w:p>
      <w:pPr>
        <w:numPr>
          <w:ilvl w:val="0"/>
          <w:numId w:val="1001"/>
        </w:numPr>
        <w:pStyle w:val="Compact"/>
      </w:pPr>
      <w:r>
        <w:rPr>
          <w:bCs/>
          <w:b/>
        </w:rPr>
        <w:t xml:space="preserve">Invest in Social Commerce:</w:t>
      </w:r>
      <w:r>
        <w:t xml:space="preserve"> </w:t>
      </w:r>
      <w:r>
        <w:t xml:space="preserve">Given the high usage of WhatsApp and Instagram for commerce, Marketing Managers should integrate direct sales channels into these platforms.</w:t>
      </w:r>
    </w:p>
    <w:p>
      <w:pPr>
        <w:numPr>
          <w:ilvl w:val="0"/>
          <w:numId w:val="1001"/>
        </w:numPr>
        <w:pStyle w:val="Compact"/>
      </w:pPr>
      <w:r>
        <w:rPr>
          <w:bCs/>
          <w:b/>
        </w:rPr>
        <w:t xml:space="preserve">Emphasize Sustainability:</w:t>
      </w:r>
      <w:r>
        <w:t xml:space="preserve"> </w:t>
      </w:r>
      <w:r>
        <w:t xml:space="preserve">Integrate clear, measurable sustainability goals into the brand narrative to appeal to the eco-conscious consumer in Santiago.</w:t>
      </w:r>
    </w:p>
    <w:p>
      <w:pPr>
        <w:numPr>
          <w:ilvl w:val="0"/>
          <w:numId w:val="1001"/>
        </w:numPr>
        <w:pStyle w:val="Compact"/>
      </w:pPr>
      <w:r>
        <w:rPr>
          <w:bCs/>
          <w:b/>
        </w:rPr>
        <w:t xml:space="preserve">Leverage Data for Personalization:</w:t>
      </w:r>
      <w:r>
        <w:t xml:space="preserve"> </w:t>
      </w:r>
      <w:r>
        <w:t xml:space="preserve">Use analytics to segment audiences based on behavioral data specific to Chilean shopping habits, such as seasonal peaks related to local holidays (Fiestas Patrias, Navidad).</w:t>
      </w:r>
    </w:p>
    <w:bookmarkEnd w:id="31"/>
    <w:bookmarkStart w:id="33" w:name="conclusion"/>
    <w:p>
      <w:pPr>
        <w:pStyle w:val="Heading2"/>
      </w:pPr>
      <w:r>
        <w:t xml:space="preserve">7. Conclusion</w:t>
      </w:r>
    </w:p>
    <w:p>
      <w:pPr>
        <w:pStyle w:val="FirstParagraph"/>
      </w:pPr>
      <w:r>
        <w:t xml:space="preserve">This Lab Report has elucidated the complex and dynamic role of the Marketing Manager within the vibrant economic landscape of Chile Santiago. The city serves as a microcosm of modern Latin American business: digitally advanced, culturally rich, and commercially competitive. Success in this environment requires more than just budget allocation; it demands cultural intelligence, agile digital execution, and a commitment to building genuine relationships with consumers.</w:t>
      </w:r>
    </w:p>
    <w:p>
      <w:pPr>
        <w:pStyle w:val="BodyText"/>
      </w:pPr>
      <w:r>
        <w:t xml:space="preserve">For any organization aiming to succeed in Chile Santiago, the Marketing Manager is not just a department head but a strategic navigator who must steer the brand through local complexities while maintaining global coherence. By adopting the insights presented in this report, businesses can enhance their market penetration and build lasting brand loyalty in one of South America's most important economic centers.</w:t>
      </w:r>
    </w:p>
    <w:bookmarkStart w:id="32" w:name="references"/>
    <w:p>
      <w:pPr>
        <w:pStyle w:val="Heading3"/>
      </w:pPr>
      <w:r>
        <w:t xml:space="preserve">References</w:t>
      </w:r>
    </w:p>
    <w:p>
      <w:pPr>
        <w:numPr>
          <w:ilvl w:val="0"/>
          <w:numId w:val="1002"/>
        </w:numPr>
        <w:pStyle w:val="Compact"/>
      </w:pPr>
      <w:r>
        <w:t xml:space="preserve">OCEI (Oficina de Estudios y Políticas Públicas). (2022). *Estadísticas de Comercio Electrónico en Chile*.</w:t>
      </w:r>
    </w:p>
    <w:p>
      <w:pPr>
        <w:numPr>
          <w:ilvl w:val="0"/>
          <w:numId w:val="1002"/>
        </w:numPr>
        <w:pStyle w:val="Compact"/>
      </w:pPr>
      <w:r>
        <w:t xml:space="preserve">Servicio Nacional del Consumidor. (2021). *Informe Anual sobre Prácticas Comerciales*.</w:t>
      </w:r>
    </w:p>
    <w:p>
      <w:pPr>
        <w:numPr>
          <w:ilvl w:val="0"/>
          <w:numId w:val="1002"/>
        </w:numPr>
        <w:pStyle w:val="Compact"/>
      </w:pPr>
      <w:r>
        <w:t xml:space="preserve">Mintel International Group Ltd. (2023). *Consumer Lifestyle and Digital Trends in Santiago, Chile*.</w:t>
      </w:r>
    </w:p>
    <w:bookmarkEnd w:id="32"/>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Strategic Marketing Manager Analysis for Chile Santiago</dc:title>
  <dc:creator/>
  <dc:language>en</dc:language>
  <cp:keywords/>
  <dcterms:created xsi:type="dcterms:W3CDTF">2026-07-29T16:14:12Z</dcterms:created>
  <dcterms:modified xsi:type="dcterms:W3CDTF">2026-07-29T16:14:12Z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