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0" w:name="Xf8651be505843a4d4e1c92f28534a5a53bae88d"/>
    <w:p>
      <w:pPr>
        <w:pStyle w:val="Heading1"/>
      </w:pPr>
      <w:r>
        <w:t xml:space="preserve">Laboratory Report on Strategic Marketing Management</w:t>
      </w:r>
    </w:p>
    <w:p>
      <w:pPr>
        <w:pStyle w:val="FirstParagraph"/>
      </w:pPr>
      <w:r>
        <w:rPr>
          <w:bCs/>
          <w:b/>
        </w:rPr>
        <w:t xml:space="preserve">Date:</w:t>
      </w:r>
      <w:r>
        <w:t xml:space="preserve"> </w:t>
      </w:r>
      <w:r>
        <w:t xml:space="preserve">May 24, 2024</w:t>
      </w:r>
      <w:r>
        <w:br/>
      </w:r>
      <w:r>
        <w:t xml:space="preserve">SubjectRole Simulation: Marketing Manager Operational Analysis</w:t>
      </w:r>
    </w:p>
    <w:bookmarkEnd w:id="20"/>
    <w:bookmarkStart w:id="21" w:name="executive-summary"/>
    <w:p>
      <w:pPr>
        <w:pStyle w:val="Heading2"/>
      </w:pPr>
      <w:r>
        <w:t xml:space="preserve">1.0 Executive Summary</w:t>
      </w:r>
    </w:p>
    <w:bookmarkEnd w:id="21"/>
    <w:bookmarkStart w:id="22" w:name="introduction"/>
    <w:p>
      <w:pPr>
        <w:pStyle w:val="Heading2"/>
      </w:pPr>
      <w:r>
        <w:t xml:space="preserve">2.0 Introduction</w:t>
      </w:r>
    </w:p>
    <w:bookmarkEnd w:id="22"/>
    <w:bookmarkStart w:id="23" w:name="market-environment-analysis"/>
    <w:p>
      <w:pPr>
        <w:pStyle w:val="Heading2"/>
      </w:pPr>
      <w:r>
        <w:t xml:space="preserve">3.0 Market Environment Analysis</w:t>
      </w:r>
    </w:p>
    <w:p>
      <w:pPr>
        <w:pStyle w:val="FirstParagraph"/>
      </w:pPr>
      <w:r>
        <w:t xml:space="preserve">3.1 Economic Context</w:t>
      </w:r>
    </w:p>
    <w:p>
      <w:pPr>
        <w:pStyle w:val="BodyText"/>
      </w:pPr>
      <w:r>
        <w:t xml:space="preserve">3.2 Consumer Behavior</w:t>
      </w:r>
    </w:p>
    <w:bookmarkEnd w:id="23"/>
    <w:bookmarkStart w:id="24" w:name="role-description-the-marketing-manager"/>
    <w:p>
      <w:pPr>
        <w:pStyle w:val="Heading2"/>
      </w:pPr>
      <w:r>
        <w:t xml:space="preserve">4.0 Role Description: The Marketing Manager</w:t>
      </w:r>
    </w:p>
    <w:p>
      <w:pPr>
        <w:pStyle w:val="FirstParagraph"/>
      </w:pPr>
      <w:r>
        <w:rPr>
          <w:bCs/>
          <w:b/>
        </w:rPr>
        <w:t xml:space="preserve">Cultural Localization:</w:t>
      </w:r>
    </w:p>
    <w:p>
      <w:pPr>
        <w:pStyle w:val="BodyText"/>
      </w:pPr>
      <w:r>
        <w:rPr>
          <w:bCs/>
          <w:b/>
        </w:rPr>
        <w:t xml:space="preserve">Digital Transformation:</w:t>
      </w:r>
    </w:p>
    <w:p>
      <w:pPr>
        <w:pStyle w:val="BodyText"/>
      </w:pPr>
      <w:r>
        <w:rPr>
          <w:bCs/>
          <w:b/>
        </w:rPr>
        <w:t xml:space="preserve">Media Relations:</w:t>
      </w:r>
    </w:p>
    <w:p>
      <w:pPr>
        <w:pStyle w:val="BodyText"/>
      </w:pPr>
      <w:r>
        <w:t xml:space="preserve">Data Analytics:</w:t>
      </w:r>
    </w:p>
    <w:bookmarkEnd w:id="24"/>
    <w:bookmarkStart w:id="25" w:name="strategic-recommendations"/>
    <w:p>
      <w:pPr>
        <w:pStyle w:val="Heading2"/>
      </w:pPr>
      <w:r>
        <w:t xml:space="preserve">5.0 Strategic Recommendations</w:t>
      </w:r>
    </w:p>
    <w:p>
      <w:pPr>
        <w:pStyle w:val="FirstParagraph"/>
      </w:pPr>
      <w:r>
        <w:t xml:space="preserve">5.1 Digital-First Approach with Traditional Reinforcement</w:t>
      </w:r>
    </w:p>
    <w:p>
      <w:pPr>
        <w:pStyle w:val="BodyText"/>
      </w:pPr>
      <w:r>
        <w:t xml:space="preserve">5.2 Leveraging Influencer Marketing</w:t>
      </w:r>
    </w:p>
    <w:p>
      <w:pPr>
        <w:pStyle w:val="BodyText"/>
      </w:pPr>
      <w:r>
        <w:t xml:space="preserve">5.3 Regulatory Compliance</w:t>
      </w:r>
    </w:p>
    <w:bookmarkEnd w:id="25"/>
    <w:bookmarkStart w:id="26" w:name="data-presentation"/>
    <w:p>
      <w:pPr>
        <w:pStyle w:val="Heading2"/>
      </w:pPr>
      <w:r>
        <w:t xml:space="preserve">6.0 Data Presentation</w:t>
      </w:r>
    </w:p>
    <w:p>
      <w:pPr>
        <w:pStyle w:val="FirstParagraph"/>
      </w:pPr>
      <w:r>
        <w:t xml:space="preserve">Metric</w:t>
      </w:r>
    </w:p>
    <w:bookmarkEnd w:id="26"/>
    <w:p>
      <w:pPr>
        <w:pStyle w:val="BodyText"/>
      </w:pPr>
      <w:r>
        <w:t xml:space="preserve">Social Media Penetration Rate</w:t>
      </w:r>
    </w:p>
    <w:p>
      <w:pPr>
        <w:pStyle w:val="BodyText"/>
      </w:pPr>
      <w:r>
        <w:t xml:space="preserve">"65% of population active users"</w:t>
      </w:r>
    </w:p>
    <w:p>
      <w:pPr>
        <w:pStyle w:val="BodyText"/>
      </w:pPr>
      <w:r>
        <w:t xml:space="preserve">"""""""""</w:t>
      </w:r>
    </w:p>
    <w:p>
      <w:pPr>
        <w:pStyle w:val="BodyText"/>
      </w:pPr>
      <w:r>
        <w:t xml:space="preserve">80% engagement within 12 months</w:t>
      </w:r>
    </w:p>
    <w:p>
      <w:pPr>
        <w:pStyle w:val="BodyText"/>
      </w:pPr>
      <w:r>
        <w:t xml:space="preserve">Average Monthly Internet Spend (USD)</w:t>
      </w:r>
    </w:p>
    <w:p>
      <w:pPr>
        <w:pStyle w:val="BodyText"/>
      </w:pPr>
      <w:r>
        <w:t xml:space="preserve">$3.50 - $5.00 per household</w:t>
      </w:r>
    </w:p>
    <w:p>
      <w:pPr>
        <w:pStyle w:val="BodyText"/>
      </w:pPr>
      <w:r>
        <w:t xml:space="preserve">"Increase by 15% via targeted promotions"</w:t>
      </w:r>
    </w:p>
    <w:p>
      <w:pPr>
        <w:pStyle w:val="BodyText"/>
      </w:pPr>
      <w:r>
        <w:t xml:space="preserve">Preferred Communication Channel</w:t>
      </w:r>
    </w:p>
    <w:p>
      <w:pPr>
        <w:pStyle w:val="BodyText"/>
      </w:pPr>
      <w:r>
        <w:t xml:space="preserve">"Telegram &amp; SMS"</w:t>
      </w:r>
    </w:p>
    <w:p>
      <w:pPr>
        <w:pStyle w:val="BodyText"/>
      </w:pPr>
      <w:r>
        <w:t xml:space="preserve">"""""""</w:t>
      </w:r>
    </w:p>
    <w:p>
      <w:pPr>
        <w:pStyle w:val="BodyText"/>
      </w:pPr>
      <w:r>
        <w:t xml:space="preserve">Ensure 90% of campaigns include Telegram integration</w:t>
      </w:r>
    </w:p>
    <w:p>
      <w:pPr>
        <w:pStyle w:val="BodyText"/>
      </w:pPr>
      <w:r>
        <w:br/>
      </w:r>
    </w:p>
    <w:p>
      <w:pPr>
        <w:pStyle w:val="BodyText"/>
      </w:pPr>
      <w:r>
        <w:t xml:space="preserve">Note: Data is indicative based on recent market surveys conducted in Addis Ababa Q1 2024.</w:t>
      </w:r>
    </w:p>
    <w:bookmarkStart w:id="27" w:name="challenges-and-mitigation-strategies"/>
    <w:p>
      <w:pPr>
        <w:pStyle w:val="Heading3"/>
      </w:pPr>
      <w:r>
        <w:t xml:space="preserve">7.0 Challenges and Mitigation Strategies</w:t>
      </w:r>
    </w:p>
    <w:p>
      <w:pPr>
        <w:pStyle w:val="FirstParagraph"/>
      </w:pPr>
      <w:r>
        <w:rPr>
          <w:bCs/>
          <w:b/>
        </w:rPr>
        <w:t xml:space="preserve">Challenge:</w:t>
      </w:r>
      <w:r>
        <w:t xml:space="preserve"> </w:t>
      </w:r>
      <w:r>
        <w:rPr>
          <w:bCs/>
          <w:b/>
        </w:rPr>
        <w:t xml:space="preserve">Mitigation:</w:t>
      </w:r>
    </w:p>
    <w:p>
      <w:pPr>
        <w:pStyle w:val="BodyText"/>
      </w:pPr>
      <w:r>
        <w:rPr>
          <w:bCs/>
          <w:b/>
        </w:rPr>
        <w:t xml:space="preserve">Challenge:</w:t>
      </w:r>
      <w:r>
        <w:t xml:space="preserve"> </w:t>
      </w:r>
      <w:r>
        <w:rPr>
          <w:bCs/>
          <w:b/>
        </w:rPr>
        <w:t xml:space="preserve">Mitigation:</w:t>
      </w:r>
    </w:p>
    <w:p>
      <w:pPr>
        <w:pStyle w:val="BodyText"/>
      </w:pPr>
      <w:r>
        <w:rPr>
          <w:bCs/>
          <w:b/>
        </w:rPr>
        <w:t xml:space="preserve">Challenge:</w:t>
      </w:r>
      <w:r>
        <w:t xml:space="preserve"> </w:t>
      </w:r>
      <w:r>
        <w:rPr>
          <w:bCs/>
          <w:b/>
        </w:rPr>
        <w:t xml:space="preserve">Mitigation:</w:t>
      </w:r>
    </w:p>
    <w:bookmarkEnd w:id="27"/>
    <w:bookmarkStart w:id="28" w:name="conclusion"/>
    <w:p>
      <w:pPr>
        <w:pStyle w:val="Heading3"/>
      </w:pPr>
      <w:r>
        <w:t xml:space="preserve">8.0 Conclusion</w:t>
      </w:r>
    </w:p>
    <w:p>
      <w:pPr>
        <w:pStyle w:val="FirstParagraph"/>
      </w:pPr>
      <w:r>
        <w:t xml:space="preserve">The role of a Marketing Manager in Addis Ababa Ethiopia is both challenging and rewarding It requires a deep understanding local culture economic realities and technological trends By adopting the strategies outlined in this laboratory report professionals can effectively navigate the complexities of this vibrant market Success hinges on adaptability cultural sensitivity and innovative thinking As Ethiopia continues to grow so too will opportunities for those who understand how to connect with its people.</w:t>
      </w:r>
    </w:p>
    <w:bookmarkEnd w:id="28"/>
    <w:bookmarkStart w:id="29" w:name="references"/>
    <w:p>
      <w:pPr>
        <w:pStyle w:val="Heading3"/>
      </w:pPr>
      <w:r>
        <w:t xml:space="preserve">9.0 References</w:t>
      </w:r>
    </w:p>
    <w:p>
      <w:pPr>
        <w:pStyle w:val="FirstParagraph"/>
      </w:pPr>
      <w:r>
        <w:t xml:space="preserve">National Bank of Ethiopia Annual Report 2023</w:t>
      </w:r>
    </w:p>
    <w:p>
      <w:pPr>
        <w:pStyle w:val="BodyText"/>
      </w:pPr>
      <w:r>
        <w:t xml:space="preserve">Ethiopian Advertising Standards Authority Guidelines</w:t>
      </w:r>
    </w:p>
    <w:p>
      <w:pPr>
        <w:pStyle w:val="BodyText"/>
      </w:pPr>
      <w:r>
        <w:t xml:space="preserve">"World Bank Country Data Ethiopia"</w:t>
      </w:r>
    </w:p>
    <w:p>
      <w:pPr>
        <w:pStyle w:val="BodyText"/>
      </w:pPr>
      <w:r>
        <w:t xml:space="preserve">""""</w:t>
      </w:r>
    </w:p>
    <w:p>
      <w:pPr>
        <w:pStyle w:val="BodyText"/>
      </w:pPr>
      <w:r>
        <w:t xml:space="preserve">Local Market Research Firms (e.g., BCG Consulting Reports on East Africa)</w:t>
      </w:r>
    </w:p>
    <w:p>
      <w:pPr>
        <w:pStyle w:val="BodyText"/>
      </w:pPr>
      <w:r>
        <w:rPr>
          <w:bCs/>
          <w:b/>
        </w:rPr>
        <w:t xml:space="preserve">Prepared By:</w:t>
      </w:r>
      <w:r>
        <w:t xml:space="preserve"> </w:t>
      </w:r>
      <w:r>
        <w:rPr>
          <w:bCs/>
          <w:b/>
        </w:rPr>
        <w:t xml:space="preserve">Institution:</w:t>
      </w:r>
    </w:p>
    <w:p>
      <w:pPr>
        <w:pStyle w:val="BodyText"/>
      </w:pPr>
      <w:r>
        <w:t xml:space="preserve">Contact:</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Marketing Manager Strategy in Ethiopia, Addis Ababa</dc:title>
  <dc:creator/>
  <dc:language>en</dc:language>
  <cp:keywords/>
  <dcterms:created xsi:type="dcterms:W3CDTF">2026-07-29T17:00:08Z</dcterms:created>
  <dcterms:modified xsi:type="dcterms:W3CDTF">2026-07-29T17:00:08Z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