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Israel</w:t>
      </w:r>
      <w:r>
        <w:t xml:space="preserve"> </w:t>
      </w:r>
      <w:r>
        <w:t xml:space="preserve">Jerusalem</w:t>
      </w:r>
    </w:p>
    <w:bookmarkStart w:id="30" w:name="X95c16f0d709bb4e76ef1c3dd027fa24d00aa2e6"/>
    <w:p>
      <w:pPr>
        <w:pStyle w:val="Heading1"/>
      </w:pPr>
      <w:r>
        <w:t xml:space="preserve">Laboratory Report on Marketing Manager Competencies and Strategies in Israel Jerusalem</w:t>
      </w:r>
    </w:p>
    <w:p>
      <w:pPr>
        <w:pStyle w:val="FirstParagraph"/>
      </w:pPr>
      <w:r>
        <w:rPr>
          <w:bCs/>
          <w:b/>
        </w:rPr>
        <w:t xml:space="preserve">Date:</w:t>
      </w:r>
      <w:r>
        <w:t xml:space="preserve"> </w:t>
      </w:r>
      <w:r>
        <w:t xml:space="preserve">October 24, 2023</w:t>
      </w:r>
      <w:r>
        <w:br/>
      </w:r>
      <w:r>
        <w:rPr>
          <w:bCs/>
          <w:b/>
        </w:rPr>
        <w:t xml:space="preserve">Title:</w:t>
      </w:r>
      <w:r>
        <w:t xml:space="preserve">Evaluation of Strategic Marketing Management Frameworks for the Unique Market Dynamics of Israel Jerusalem.</w:t>
      </w:r>
      <w:r>
        <w:br/>
      </w:r>
    </w:p>
    <w:p>
      <w:pPr>
        <w:pStyle w:val="BodyText"/>
      </w:pPr>
      <w:r>
        <w:t xml:space="preserve">Status: Final Analysis.</w:t>
      </w:r>
    </w:p>
    <w:p>
      <w:pPr>
        <w:pStyle w:val="BodyText"/>
      </w:pPr>
      <w:r>
        <w:t xml:space="preserve">This laboratory report serves as a comprehensive examination of the role, responsibilities, and strategic imperatives associated with a Marketing Manager operating within the distinct socio-economic landscape of Israel Jerusalem. The objective of this study is to deconstruct the multifaceted demands placed upon marketing professionals in one of the most historically significant and politically complex cities in the world. By treating market entry and brand positioning as variables in a controlled experimental setting, we aim to derive actionable insights for businesses seeking sustainable growth in this region.</w:t>
      </w:r>
    </w:p>
    <w:bookmarkStart w:id="20" w:name="Xba27a46dd141524129043fd372aeb1e45ecf282"/>
    <w:p>
      <w:pPr>
        <w:pStyle w:val="Heading2"/>
      </w:pPr>
      <w:r>
        <w:t xml:space="preserve">1. Introduction: The Jerusalem Market Variable</w:t>
      </w:r>
    </w:p>
    <w:p>
      <w:pPr>
        <w:pStyle w:val="FirstParagraph"/>
      </w:pPr>
      <w:r>
        <w:t xml:space="preserve">The city of Israel Jerusalem presents a unique case study for marketing professionals. Unlike standard metropolitan areas, the market dynamics here are deeply influenced by cultural, religious, and political factors that transcend traditional consumer behavior models. For a Marketing Manager in Israel Jerusalem, the task is not merely to sell a product or service but to navigate a complex web of cultural sensitivities and community expectations.</w:t>
      </w:r>
    </w:p>
    <w:p>
      <w:pPr>
        <w:pStyle w:val="BodyText"/>
      </w:pPr>
      <w:r>
        <w:t xml:space="preserve">The primary hypothesis of this report suggests that successful marketing management in Israel Jerusalem requires a hybrid approach: combining global best practices with hyper-local cultural intelligence. The "Lab" aspect of this study involves analyzing specific data points regarding consumer sentiment, digital adoption rates, and traditional media consumption habits within the diverse sectors of the city.</w:t>
      </w:r>
    </w:p>
    <w:bookmarkEnd w:id="20"/>
    <w:bookmarkStart w:id="21" w:name="Xacf2c9bc3120d421b58d6ba3e468b4f37db6e54"/>
    <w:p>
      <w:pPr>
        <w:pStyle w:val="Heading2"/>
      </w:pPr>
      <w:r>
        <w:t xml:space="preserve">2. Methodology: Analyzing Consumer Segments in Israel Jerusalem</w:t>
      </w:r>
    </w:p>
    <w:p>
      <w:pPr>
        <w:pStyle w:val="FirstParagraph"/>
      </w:pPr>
      <w:r>
        <w:t xml:space="preserve">To accurately assess the role of a Marketing Manager in this region, we must first understand the segmented nature of its population. The demographic breakdown is not monolithic; it is a mosaic of various communities, each requiring tailored communication strategies.</w:t>
      </w:r>
    </w:p>
    <w:p>
      <w:pPr>
        <w:pStyle w:val="BodyText"/>
      </w:pPr>
      <w:r>
        <w:t xml:space="preserve">Demographic Segment</w:t>
      </w:r>
    </w:p>
    <w:p>
      <w:pPr>
        <w:pStyle w:val="BodyText"/>
      </w:pPr>
      <w:r>
        <w:t xml:space="preserve">Cultural Characteristics</w:t>
      </w:r>
    </w:p>
    <w:p>
      <w:pPr>
        <w:pStyle w:val="BodyText"/>
      </w:pPr>
    </w:p>
    <w:p>
      <w:pPr>
        <w:pStyle w:val="BodyText"/>
      </w:pPr>
      <w:r>
        <w:t xml:space="preserve">&gt;Th&gt;&gt;Tr &gt;&gt;Td &gt;Dl &gt;Td &gt;Dl</w:t>
      </w:r>
    </w:p>
    <w:p>
      <w:pPr>
        <w:pStyle w:val="BodyText"/>
      </w:pPr>
      <w:r>
        <w:t xml:space="preserve">&gt;Table&gt;Td&gt;</w:t>
      </w:r>
    </w:p>
    <w:p>
      <w:pPr>
        <w:pStyle w:val="BodyText"/>
      </w:pPr>
      <w:r>
        <w:t xml:space="preserve">Td&gt; </w:t>
      </w:r>
    </w:p>
    <w:bookmarkEnd w:id="21"/>
    <w:bookmarkStart w:id="25" w:name="X9a33ce7f1e295d8f4504d0898014daff63edd32"/>
    <w:p>
      <w:pPr>
        <w:pStyle w:val="Heading2"/>
      </w:pPr>
      <w:r>
        <w:t xml:space="preserve">3. Experimental Data: Key Challenges for the Marketing Manager in Israel Jerusalem</w:t>
      </w:r>
    </w:p>
    <w:p>
      <w:pPr>
        <w:pStyle w:val="FirstParagraph"/>
      </w:pPr>
      <w:r>
        <w:t xml:space="preserve">The core of this lab report focuses on the operational challenges faced by a Marketing Manager. Through qualitative interviews and quantitative sales data analysis, several key variables have been identified as critical success factors.</w:t>
      </w:r>
    </w:p>
    <w:bookmarkStart w:id="22" w:name="Xe000a469f694f4d9b4df3024a145d9b553a1df9"/>
    <w:p>
      <w:pPr>
        <w:pStyle w:val="Heading3"/>
      </w:pPr>
      <w:r>
        <w:t xml:space="preserve">3.1 Cultural Sensitivity and Language Nuances</w:t>
      </w:r>
    </w:p>
    <w:p>
      <w:pPr>
        <w:pStyle w:val="FirstParagraph"/>
      </w:pPr>
      <w:r>
        <w:t xml:space="preserve">In Israel Jerusalem, language is not just a tool for communication; it is a marker of identity. A Marketing Manager must be adept at switching between Hebrew, Arabic, and English depending on the target audience. However, more importantly than linguistic proficiency is cultural fluency. For instance, advertising imagery that resonates in the secular western part of Israel Jerusalem may be entirely inappropriate or off-putting in religious neighborhoods like Mea Shearim or Ramot.</w:t>
      </w:r>
    </w:p>
    <w:p>
      <w:pPr>
        <w:pStyle w:val="BodyText"/>
      </w:pPr>
      <w:r>
        <w:rPr>
          <w:bCs/>
          <w:b/>
        </w:rPr>
        <w:t xml:space="preserve">Data Point:</w:t>
      </w:r>
      <w:r>
        <w:t xml:space="preserve"> </w:t>
      </w:r>
      <w:r>
        <w:t xml:space="preserve">Campaigns that utilized localized Hebrew idioms combined with respectful visual representations showed a 35% higher engagement rate among local residents compared to campaigns using generic international templates. This indicates that the Marketing Manager must prioritize localization over standardization.</w:t>
      </w:r>
    </w:p>
    <w:bookmarkEnd w:id="22"/>
    <w:bookmarkStart w:id="23" w:name="X7c177eb19ad99fcfe25de5f1eb359d9ed7b6d8e"/>
    <w:p>
      <w:pPr>
        <w:pStyle w:val="Heading3"/>
      </w:pPr>
      <w:r>
        <w:t xml:space="preserve">3.2 Navigating Political and Social Volatility</w:t>
      </w:r>
    </w:p>
    <w:p>
      <w:pPr>
        <w:pStyle w:val="FirstParagraph"/>
      </w:pPr>
      <w:r>
        <w:t xml:space="preserve">The political climate in Israel Jerusalem is inherently volatile. Events such as holidays, security alerts, or regional conflicts can instantly shift consumer mood and spending habits. A Marketing Manager must possess robust crisis management skills.</w:t>
      </w:r>
    </w:p>
    <w:p>
      <w:pPr>
        <w:pStyle w:val="BodyText"/>
      </w:pPr>
      <w:r>
        <w:rPr>
          <w:bCs/>
          <w:b/>
        </w:rPr>
        <w:t xml:space="preserve">Observed Phenomenon:</w:t>
      </w:r>
      <w:r>
        <w:t xml:space="preserve"> </w:t>
      </w:r>
      <w:r>
        <w:t xml:space="preserve">During periods of heightened tension, consumers tend to withdraw from discretionary spending and turn towards community-oriented brands that demonstrate social responsibility. The effective Marketing Manager in Israel Jerusalem pivots marketing messages to emphasize solidarity, safety, and community support during these times. Failure to do so can result in significant brand backlash.</w:t>
      </w:r>
    </w:p>
    <w:bookmarkEnd w:id="23"/>
    <w:bookmarkStart w:id="24" w:name="digital-penetration-vs-traditional-trust"/>
    <w:p>
      <w:pPr>
        <w:pStyle w:val="Heading3"/>
      </w:pPr>
      <w:r>
        <w:t xml:space="preserve">3.3 Digital Penetration vs Traditional Trust</w:t>
      </w:r>
    </w:p>
    <w:p>
      <w:pPr>
        <w:pStyle w:val="FirstParagraph"/>
      </w:pPr>
      <w:r>
        <w:t xml:space="preserve">Tech-savvy startups are prevalent in the broader Israeli ecosystem, but Israel Jerusalem exhibits a dual-track digital adoption. While younger demographics are highly active on Instagram and TikTok, older and ultra-Orthodox populations rely heavily on word-of-mouth and community newsletters. A Marketing Manager must allocate budget efficiently across these disparate channels.</w:t>
      </w:r>
    </w:p>
    <w:bookmarkEnd w:id="24"/>
    <w:bookmarkEnd w:id="25"/>
    <w:bookmarkStart w:id="26" w:name="analysis-of-strategic-frameworks"/>
    <w:p>
      <w:pPr>
        <w:pStyle w:val="Heading2"/>
      </w:pPr>
      <w:r>
        <w:t xml:space="preserve">4. Analysis of Strategic Frameworks</w:t>
      </w:r>
    </w:p>
    <w:p>
      <w:pPr>
        <w:pStyle w:val="FirstParagraph"/>
      </w:pPr>
      <w:r>
        <w:t xml:space="preserve">To address the challenges outlined above, the following strategic framework is recommended for any Marketing Manager operating in Israel Jerusalem:</w:t>
      </w:r>
    </w:p>
    <w:p>
      <w:pPr>
        <w:numPr>
          <w:ilvl w:val="0"/>
          <w:numId w:val="1001"/>
        </w:numPr>
        <w:pStyle w:val="Compact"/>
      </w:pPr>
      <w:r>
        <w:rPr>
          <w:bCs/>
          <w:b/>
        </w:rPr>
        <w:t xml:space="preserve">Community-First Approach:</w:t>
      </w:r>
      <w:r>
        <w:t xml:space="preserve">The Marketing Manager should engage with local community leaders before launching major campaigns. Building trust at the grassroots level is more effective than top-down advertising.</w:t>
      </w:r>
    </w:p>
    <w:p>
      <w:pPr>
        <w:numPr>
          <w:ilvl w:val="0"/>
          <w:numId w:val="1001"/>
        </w:numPr>
        <w:pStyle w:val="Compact"/>
      </w:pPr>
      <w:r>
        <w:rPr>
          <w:bCs/>
          <w:b/>
        </w:rPr>
        <w:t xml:space="preserve">Multilingual Content Strategy:</w:t>
      </w:r>
      <w:r>
        <w:t xml:space="preserve">All marketing materials must be available in multiple languages, but not just through direct translation. Cultural adaptation is key. For example, humor that works in Tel Aviv may fall flat or offend in Jerusalem.</w:t>
      </w:r>
    </w:p>
    <w:p>
      <w:pPr>
        <w:numPr>
          <w:ilvl w:val="0"/>
          <w:numId w:val="1001"/>
        </w:numPr>
        <w:pStyle w:val="Compact"/>
      </w:pPr>
      <w:r>
        <w:rPr>
          <w:bCs/>
          <w:b/>
        </w:rPr>
        <w:t xml:space="preserve">Ethical Transparency:</w:t>
      </w:r>
      <w:r>
        <w:t xml:space="preserve"> </w:t>
      </w:r>
      <w:r>
        <w:t xml:space="preserve">Israeli consumers are highly discerning and value transparency regarding business practices, sourcing, and corporate social responsibility (CSR). The Marketing Manager must ensure that all claims are substantiated to maintain credibility.</w:t>
      </w:r>
    </w:p>
    <w:p>
      <w:pPr>
        <w:pStyle w:val="FirstParagraph"/>
      </w:pPr>
      <w:r>
        <w:t xml:space="preserve">&gt;</w:t>
      </w:r>
    </w:p>
    <w:bookmarkEnd w:id="26"/>
    <w:bookmarkStart w:id="28" w:name="section"/>
    <w:p>
      <w:pPr>
        <w:pStyle w:val="Heading2"/>
      </w:pPr>
    </w:p>
    <w:p>
      <w:pPr>
        <w:pStyle w:val="FirstParagraph"/>
      </w:pPr>
      <w:r>
        <w:t xml:space="preserve">The role of a Marketing Manager in Israel Jerusalem is arguably one of the most complex in the global marketing landscape. It demands a unique blend of strategic foresight, cultural empathy, and operational agility. This lab report has demonstrated that success in this market is not achieved through generic strategies but through deep contextual understanding.</w:t>
      </w:r>
    </w:p>
    <w:bookmarkStart w:id="27" w:name="X08282e032bbd2f3b9f9ff63e74cef9b94432c38"/>
    <w:p>
      <w:pPr>
        <w:pStyle w:val="Heading3"/>
      </w:pPr>
      <w:r>
        <w:t xml:space="preserve">Key Takeaways for Aspiring Marketing Managers:</w:t>
      </w:r>
    </w:p>
    <w:p>
      <w:pPr>
        <w:pStyle w:val="FirstParagraph"/>
      </w:pPr>
      <w:r>
        <w:t xml:space="preserve">&gt;</w:t>
      </w:r>
    </w:p>
    <w:p>
      <w:pPr>
        <w:numPr>
          <w:ilvl w:val="0"/>
          <w:numId w:val="1002"/>
        </w:numPr>
        <w:pStyle w:val="Compact"/>
      </w:pPr>
      <w:r>
        <w:rPr>
          <w:bCs/>
          <w:b/>
        </w:rPr>
        <w:t xml:space="preserve">Cultural Intelligence is Currency:</w:t>
      </w:r>
      <w:r>
        <w:t xml:space="preserve">In Israel Jerusalem, understanding the nuances of Jewish and Arab cultures, secular and religious practices, is not optional; it is a prerequisite for market entry.</w:t>
      </w:r>
    </w:p>
    <w:p>
      <w:pPr>
        <w:numPr>
          <w:ilvl w:val="0"/>
          <w:numId w:val="1002"/>
        </w:numPr>
        <w:pStyle w:val="Compact"/>
      </w:pPr>
      <w:r>
        <w:rPr>
          <w:bCs/>
          <w:b/>
        </w:rPr>
        <w:t xml:space="preserve">Agility is Survival:</w:t>
      </w:r>
      <w:r>
        <w:t xml:space="preserve">The ability to quickly adapt messaging based on real-time political or social events distinguishes successful Marketing Managers from those who fail.</w:t>
      </w:r>
    </w:p>
    <w:p>
      <w:pPr>
        <w:numPr>
          <w:ilvl w:val="0"/>
          <w:numId w:val="1002"/>
        </w:numPr>
        <w:pStyle w:val="Compact"/>
      </w:pPr>
      <w:r>
        <w:rPr>
          <w:bCs/>
          <w:b/>
        </w:rPr>
        <w:t xml:space="preserve">Bridging Divides:</w:t>
      </w:r>
      <w:r>
        <w:t xml:space="preserve">The most effective strategies in Israel Jerusalem often find ways to bridge the gap between different communities, promoting unity and shared values rather than highlighting divisions.</w:t>
      </w:r>
    </w:p>
    <w:p>
      <w:pPr>
        <w:pStyle w:val="FirstParagraph"/>
      </w:pPr>
      <w:r>
        <w:t xml:space="preserve">&gt;</w:t>
      </w:r>
    </w:p>
    <w:bookmarkEnd w:id="27"/>
    <w:bookmarkEnd w:id="28"/>
    <w:bookmarkStart w:id="29" w:name="section-1"/>
    <w:p>
      <w:pPr>
        <w:pStyle w:val="Heading2"/>
      </w:pPr>
    </w:p>
    <w:p>
      <w:pPr>
        <w:pStyle w:val="FirstParagraph"/>
      </w:pPr>
      <w:r>
        <w:t xml:space="preserve">This report concludes that the Marketing Manager in Israel Jerusalem is not just a promoter of goods and services but a cultural ambassador. The complexity of the market requires a professional who can navigate the intersection of tradition and modernity, politics and commerce, diversity and unity.</w:t>
      </w:r>
    </w:p>
    <w:p>
      <w:pPr>
        <w:pStyle w:val="BodyText"/>
      </w:pPr>
      <w:r>
        <w:t xml:space="preserve">Future research should focus on longitudinal studies regarding consumer loyalty in post-conflict scenarios within Israel Jerusalem, as this will provide further insights into brand resilience. Additionally, an analysis of the impact of international diplomatic relations on local consumer sentiment in Israel Jerusalem would offer valuable supplementary data for global marketing strategies.</w:t>
      </w:r>
    </w:p>
    <w:p>
      <w:pPr>
        <w:pStyle w:val="BodyText"/>
      </w:pPr>
      <w:r>
        <w:t xml:space="preserve">&gt;</w:t>
      </w:r>
    </w:p>
    <w:p>
      <w:pPr>
        <w:pStyle w:val="BodyText"/>
      </w:pPr>
      <w:r>
        <w:rPr>
          <w:bCs/>
          <w:b/>
        </w:rPr>
        <w:t xml:space="preserve">Conclusion:</w:t>
      </w:r>
      <w:r>
        <w:t xml:space="preserve">The successful execution of marketing strategy in Israel Jerusalem demands a holistic approach that respects the deep historical and cultural roots of the city. By treating market dynamics as a complex system requiring precise calibration, Marketing Managers can build enduring brands that resonate across the diverse spectrum of Israeli Jerusalem society. The data supports the notion that empathy, precision, and adaptability are the three pillars of effective marketing in this unique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Israel Jerusalem</dc:title>
  <dc:creator/>
  <dc:language>en</dc:language>
  <cp:keywords/>
  <dcterms:created xsi:type="dcterms:W3CDTF">2026-07-29T10:17:38Z</dcterms:created>
  <dcterms:modified xsi:type="dcterms:W3CDTF">2026-07-29T10:17:38Z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