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2" w:name="X62c5ee50c4110229fb2e1b8dd9369539f0fd341"/>
    <w:p>
      <w:pPr>
        <w:pStyle w:val="Heading1"/>
      </w:pPr>
      <w:r>
        <w:t xml:space="preserve">Laboratory Report: Operational Framework and Strategic Competencies of the Marketing Manager in Ivory Coast Abidjan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Role Analysis of the Marketing Manager</w:t>
      </w:r>
      <w:r>
        <w:br/>
      </w:r>
      <w:r>
        <w:rPr>
          <w:bCs/>
          <w:b/>
        </w:rPr>
        <w:t xml:space="preserve">Focal Region:</w:t>
      </w:r>
      <w:r>
        <w:t xml:space="preserve">Ivory Coast Abidjan</w:t>
      </w:r>
      <w:r>
        <w:br/>
      </w:r>
      <w:r>
        <w:rPr>
          <w:bCs/>
          <w:b/>
        </w:rPr>
        <w:t xml:space="preserve">Status:</w:t>
      </w:r>
      <w:r>
        <w:t xml:space="preserve">Draft/Analysis Phase</w:t>
      </w:r>
    </w:p>
    <w:bookmarkStart w:id="20" w:name="executive-summary-and-objective"/>
    <w:p>
      <w:pPr>
        <w:pStyle w:val="Heading2"/>
      </w:pPr>
      <w:r>
        <w:t xml:space="preserve">1. Executive Summary and Objective</w:t>
      </w:r>
    </w:p>
    <w:p>
      <w:pPr>
        <w:pStyle w:val="FirstParagraph"/>
      </w:pPr>
      <w:r>
        <w:t xml:space="preserve">This Lab Report serves as a comprehensive analytical study regarding the functional responsibilities, strategic imperatives, and operational challenges faced by a Marketing Manager operating specifically within the economic hub of West Africa: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The primary objective of this document is to dissect the unique market dynamics of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and determine how a Marketing Manager must adapt standard global marketing theories to local cultural, linguistic, and economic realities. This report posits that the role of the Marketing Manager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not merely promotional but serves as a critical bridge between international corporate standards and local consumer behavior.</w:t>
      </w:r>
    </w:p>
    <w:bookmarkEnd w:id="20"/>
    <w:bookmarkStart w:id="23" w:name="Xe6b3da69f494c4ce6a8f110639b5dde94bb1acc"/>
    <w:p>
      <w:pPr>
        <w:pStyle w:val="Heading2"/>
      </w:pPr>
      <w:r>
        <w:t xml:space="preserve">2. Market Context: The Ivory Coast Abidjan Landscape</w:t>
      </w:r>
    </w:p>
    <w:p>
      <w:pPr>
        <w:pStyle w:val="FirstParagraph"/>
      </w:pPr>
      <w:r>
        <w:t xml:space="preserve">To understand the mandate of the Marketing Manager, one must first analyze the environment in which they operate.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recognized as a dynamic economic engine for Francophone West Africa. As a major port city and financial center, it hosts numerous multinational corporations alongside robust local enterprises.</w:t>
      </w:r>
    </w:p>
    <w:bookmarkStart w:id="21" w:name="demographic-and-cultural-nuances"/>
    <w:p>
      <w:pPr>
        <w:pStyle w:val="Heading3"/>
      </w:pPr>
      <w:r>
        <w:t xml:space="preserve">2.1 Demographic and Cultural Nuances</w:t>
      </w:r>
    </w:p>
    <w:p>
      <w:pPr>
        <w:pStyle w:val="FirstParagraph"/>
      </w:pPr>
      <w:r>
        <w:t xml:space="preserve">The population of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is young, urbanized, and increasingly digital. However, it remains deeply rooted in traditional social structures. A Marketing Manager here cannot rely on impersonal mass marketing alone; they must engage with community leaders and utilize relational selling techniques. The concept of "trust" is paramount in the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market, where word-of-mouth often carries more weight than digital advertising.</w:t>
      </w:r>
    </w:p>
    <w:bookmarkEnd w:id="21"/>
    <w:bookmarkStart w:id="22" w:name="economic-volatility-and-opportunity"/>
    <w:p>
      <w:pPr>
        <w:pStyle w:val="Heading3"/>
      </w:pPr>
      <w:r>
        <w:t xml:space="preserve">2.2 Economic Volatility and Opportunity</w:t>
      </w:r>
    </w:p>
    <w:p>
      <w:pPr>
        <w:pStyle w:val="FirstParagraph"/>
      </w:pPr>
      <w:r>
        <w:t xml:space="preserve">The currency fluctuation between the CFA Franc and major global currencies introduces financial risks for imported goods. Consequently, a Marketing Manager in this region must be financially literate, adjusting pricing strategies frequently to maintain competitiveness without eroding brand value.</w:t>
      </w:r>
    </w:p>
    <w:bookmarkEnd w:id="22"/>
    <w:bookmarkEnd w:id="23"/>
    <w:bookmarkStart w:id="24" w:name="X22f7aaf4b5c9cbef7646558851bee7a48d50013"/>
    <w:p>
      <w:pPr>
        <w:pStyle w:val="Heading2"/>
      </w:pPr>
      <w:r>
        <w:t xml:space="preserve">3. Core Competencies of the Marketing Manager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the Marketing Manager requires a hybrid skill set that blends Anglo-Saxon analytical rigor with Francophone diplomatic fluency.</w:t>
      </w:r>
    </w:p>
    <w:p>
      <w:pPr>
        <w:pStyle w:val="BodyText"/>
      </w:pPr>
      <w:r>
        <w:rPr>
          <w:bCs/>
          <w:b/>
        </w:rPr>
        <w:t xml:space="preserve">Skill Category</w:t>
      </w:r>
    </w:p>
    <w:p>
      <w:pPr>
        <w:pStyle w:val="BodyText"/>
      </w:pPr>
      <w:r>
        <w:rPr>
          <w:bCs/>
          <w:b/>
        </w:rPr>
        <w:t xml:space="preserve">Description in Context of Ivory Coast Abidjan</w:t>
      </w:r>
    </w:p>
    <w:p>
      <w:pPr>
        <w:pStyle w:val="BodyText"/>
      </w:pPr>
      <w:r>
        <w:t xml:space="preserve">Linguistic Proficiency</w:t>
      </w:r>
    </w:p>
    <w:p>
      <w:pPr>
        <w:pStyle w:val="BodyText"/>
      </w:pPr>
      <w:r>
        <w:t xml:space="preserve">Mastery of French is mandatory. However, knowledge of local dialects such as Nouchi (slang used by the youth in Abidjan) provides a significant competitive advantage for brand authenticity.</w:t>
      </w:r>
    </w:p>
    <w:p>
      <w:pPr>
        <w:pStyle w:val="BodyText"/>
      </w:pPr>
      <w:r>
        <w:t xml:space="preserve">Digital Adaptation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Social media penetration in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is high, particularly on WhatsApp and Facebook. The Marketing Manager must master these platforms for direct-to-consumer engagement.</w:t>
      </w:r>
    </w:p>
    <w:p>
      <w:pPr>
        <w:pStyle w:val="BodyText"/>
      </w:pPr>
      <w:r>
        <w:t xml:space="preserve">Cultural Intelligence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ability to navigate the complex social hierarchies of Abidjan. Respecting local customs and holidays (such as Fête des Mères or local religious festivals) is critical for campaign timing.</w:t>
      </w:r>
    </w:p>
    <w:p>
      <w:pPr>
        <w:pStyle w:val="BodyText"/>
      </w:pPr>
      <w:r>
        <w:t xml:space="preserve">Data Analytics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Analyzing consumption patterns in informal sectors, which constitute a large portion of the economy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End w:id="24"/>
    <w:bookmarkStart w:id="28" w:name="Xf387a47577422c319fdcd91537b0106b4194700"/>
    <w:p>
      <w:pPr>
        <w:pStyle w:val="Heading2"/>
      </w:pPr>
      <w:r>
        <w:t xml:space="preserve">4. Strategic Implementation: The Lab Experiment</w:t>
      </w:r>
    </w:p>
    <w:p>
      <w:pPr>
        <w:pStyle w:val="FirstParagraph"/>
      </w:pPr>
      <w:r>
        <w:t xml:space="preserve">In this section, we simulate a strategic marketing intervention to demonstrate how a Marketing Manager would operate in</w:t>
      </w:r>
      <w:r>
        <w:t xml:space="preserve"> </w:t>
      </w:r>
      <w:r>
        <w:t xml:space="preserve">Ivory Coast Abidjan</w:t>
      </w:r>
      <w:r>
        <w:t xml:space="preserve">.</w:t>
      </w:r>
    </w:p>
    <w:bookmarkStart w:id="25" w:name="objective"/>
    <w:p>
      <w:pPr>
        <w:pStyle w:val="Heading3"/>
      </w:pPr>
      <w:r>
        <w:t xml:space="preserve">4.1 Objective</w:t>
      </w:r>
    </w:p>
    <w:p>
      <w:pPr>
        <w:pStyle w:val="FirstParagraph"/>
      </w:pPr>
      <w:r>
        <w:t xml:space="preserve">To launch a new premium beverage brand targeting the middle-class working demographic in Abidjan.</w:t>
      </w:r>
    </w:p>
    <w:bookmarkEnd w:id="25"/>
    <w:bookmarkStart w:id="26" w:name="methodology-for-the-marketing-manager"/>
    <w:p>
      <w:pPr>
        <w:pStyle w:val="Heading3"/>
      </w:pPr>
      <w:r>
        <w:t xml:space="preserve">4.2 Methodology for the Marketing Manager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Audience Segmentation:</w:t>
      </w:r>
      <w:r>
        <w:t xml:space="preserve"> </w:t>
      </w:r>
      <w:r>
        <w:t xml:space="preserve">The Marketing Manager identifies two distinct segments: the corporate elite in Plateau (the business district) and the vibrant youth culture in Cocody. The messaging must differ significantly for these groups.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Localization:</w:t>
      </w:r>
      <w:r>
        <w:t xml:space="preserve"> </w:t>
      </w:r>
      <w:r>
        <w:t xml:space="preserve">Instead of using generic Western imagery, the Marketing Manager utilizes local influencers who are trusted voices within specific neighborhoods of Abidjan. This leverages the high-trust environment noted in Section 2.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Distribution Strategy:</w:t>
      </w:r>
      <w:r>
        <w:t xml:space="preserve"> </w:t>
      </w:r>
      <w:r>
        <w:t xml:space="preserve">Recognizing that modern retail is growing but traditional kiosks ("boutiques") remain dominant, the Marketing Manager creates a dual-channel approach. They ensure brand visibility through digital channels while simultaneously incentivizing local kiosk owners with point-of-sale materials.</w:t>
      </w:r>
    </w:p>
    <w:bookmarkEnd w:id="26"/>
    <w:bookmarkStart w:id="27" w:name="hypothesis"/>
    <w:p>
      <w:pPr>
        <w:pStyle w:val="Heading3"/>
      </w:pPr>
      <w:r>
        <w:t xml:space="preserve">4.3 Hypothesis</w:t>
      </w:r>
    </w:p>
    <w:p>
      <w:pPr>
        <w:pStyle w:val="FirstParagraph"/>
      </w:pPr>
      <w:r>
        <w:t xml:space="preserve">We hypothesize that a Marketing Manager who prioritizes hyper-localization over standard global branding will see a 20% higher conversion rate in the first quarter of operations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End w:id="27"/>
    <w:bookmarkEnd w:id="28"/>
    <w:bookmarkStart w:id="29" w:name="challenges-and-risk-management"/>
    <w:p>
      <w:pPr>
        <w:pStyle w:val="Heading2"/>
      </w:pPr>
      <w:r>
        <w:t xml:space="preserve">5. Challenges and Risk Management</w:t>
      </w:r>
    </w:p>
    <w:p>
      <w:pPr>
        <w:pStyle w:val="FirstParagraph"/>
      </w:pPr>
      <w:r>
        <w:t xml:space="preserve">The role is fraught with specific challenges unique to the region: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Bureaucracy: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Infrastructure Limitations:</w:t>
      </w:r>
      <w:r>
        <w:t xml:space="preserve"> </w:t>
      </w:r>
      <w:r>
        <w:t xml:space="preserve">Internet reliability in certain parts of Abidjan may fluctuate. Digital campaigns must have offline contingencies, such as radio or SMS-based marketing.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Retention:</w:t>
      </w:r>
      <w:r>
        <w:t xml:space="preserve"> </w:t>
      </w:r>
      <w:r>
        <w:t xml:space="preserve">Attracting top marketing talent to work within the competitive environment of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requires offering not just competitive salaries but also clear career progression paths, as many skilled professionals look toward Europe or other hubs for long-term growth.</w:t>
      </w:r>
    </w:p>
    <w:bookmarkEnd w:id="29"/>
    <w:bookmarkStart w:id="31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This Lab Report concludes that the Marketing Manager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a pivotal figure who must transcend traditional boundaries. They are not just sellers of products but ambassadors of brand culture within a complex, vibrant, and rapidly evolving market.</w:t>
      </w:r>
    </w:p>
    <w:p>
      <w:pPr>
        <w:pStyle w:val="BodyText"/>
      </w:pPr>
      <w:r>
        <w:rPr>
          <w:bCs/>
          <w:b/>
        </w:rPr>
        <w:t xml:space="preserve">Recommendations for Organizations:</w:t>
      </w:r>
    </w:p>
    <w:p>
      <w:pPr>
        <w:numPr>
          <w:ilvl w:val="0"/>
          <w:numId w:val="1003"/>
        </w:numPr>
        <w:pStyle w:val="Compact"/>
      </w:pPr>
      <w:r>
        <w:t xml:space="preserve">Hire Marketing Managers with deep local networks in Abidjan, rather than relying solely on expatriate transfers.</w:t>
      </w:r>
    </w:p>
    <w:p>
      <w:pPr>
        <w:numPr>
          <w:ilvl w:val="0"/>
          <w:numId w:val="1003"/>
        </w:numPr>
        <w:pStyle w:val="Compact"/>
      </w:pPr>
      <w:r>
        <w:t xml:space="preserve">Invest heavily in digital infrastructure and mobile-first marketing strategies, given the high mobile usage in the region.</w:t>
      </w:r>
    </w:p>
    <w:p>
      <w:pPr>
        <w:numPr>
          <w:ilvl w:val="0"/>
          <w:numId w:val="1003"/>
        </w:numPr>
        <w:pStyle w:val="Compact"/>
      </w:pPr>
      <w:r>
        <w:t xml:space="preserve">Prioritize community engagement. In the context of</w:t>
      </w:r>
      <w:r>
        <w:t xml:space="preserve"> </w:t>
      </w:r>
      <w:r>
        <w:t xml:space="preserve">Ivory Coast Abidjan</w:t>
      </w:r>
      <w:r>
        <w:t xml:space="preserve">, a brand that gives back to its immediate community gains instant loyalty.</w:t>
      </w:r>
    </w:p>
    <w:p>
      <w:pPr>
        <w:pStyle w:val="FirstParagraph"/>
      </w:pPr>
      <w:r>
        <w:t xml:space="preserve">By adhering to these insights, organizations can effectively leverage the potential of the Marketing Manager role to drive sustainable growth in one of West Africa’s most promising economies.</w:t>
      </w:r>
    </w:p>
    <w:p>
      <w:r>
        <w:pict>
          <v:rect style="width:0;height:1.5pt" o:hralign="center" o:hrstd="t" o:hr="t"/>
        </w:pict>
      </w:r>
    </w:p>
    <w:bookmarkStart w:id="30" w:name="data-sources-and-references"/>
    <w:p>
      <w:pPr>
        <w:pStyle w:val="Heading3"/>
      </w:pPr>
      <w:r>
        <w:t xml:space="preserve">Data Sources and References:</w:t>
      </w:r>
    </w:p>
    <w:p>
      <w:pPr>
        <w:numPr>
          <w:ilvl w:val="0"/>
          <w:numId w:val="1004"/>
        </w:numPr>
        <w:pStyle w:val="Compact"/>
      </w:pPr>
      <w:r>
        <w:t xml:space="preserve">Economic Data from the Central Bank of West African States (BCEAO).</w:t>
      </w:r>
    </w:p>
    <w:p>
      <w:pPr>
        <w:numPr>
          <w:ilvl w:val="0"/>
          <w:numId w:val="1004"/>
        </w:numPr>
        <w:pStyle w:val="Compact"/>
      </w:pPr>
      <w:r>
        <w:t xml:space="preserve">Cultural Studies on Consumer Behavior in Francophone Africa.</w:t>
      </w:r>
    </w:p>
    <w:p>
      <w:pPr>
        <w:numPr>
          <w:ilvl w:val="0"/>
          <w:numId w:val="1004"/>
        </w:numPr>
        <w:pStyle w:val="Compact"/>
      </w:pPr>
      <w:r>
        <w:t xml:space="preserve">Digital Penetration Reports specific to Côte d'Ivoire.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Strategic Marketing Manager Analysis in Ivory Coast Abidjan</dc:title>
  <dc:creator/>
  <dc:language>en</dc:language>
  <cp:keywords/>
  <dcterms:created xsi:type="dcterms:W3CDTF">2026-07-29T16:14:17Z</dcterms:created>
  <dcterms:modified xsi:type="dcterms:W3CDTF">2026-07-29T16:14:17Z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