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Operations</w:t>
      </w:r>
      <w:r>
        <w:t xml:space="preserve"> </w:t>
      </w:r>
      <w:r>
        <w:t xml:space="preserve">in</w:t>
      </w:r>
      <w:r>
        <w:t xml:space="preserve"> </w:t>
      </w:r>
      <w:r>
        <w:t xml:space="preserve">Japan</w:t>
      </w:r>
      <w:r>
        <w:t xml:space="preserve"> </w:t>
      </w:r>
      <w:r>
        <w:t xml:space="preserve">Tokyo</w:t>
      </w:r>
    </w:p>
    <w:bookmarkStart w:id="20" w:name="X51bdc1ba8c3655236f38300b4ce2e914f77bfb6"/>
    <w:p>
      <w:pPr>
        <w:pStyle w:val="Heading1"/>
      </w:pPr>
      <w:r>
        <w:t xml:space="preserve">Laboratory Report: Strategic Marketing Manager Operations in Japan Tokyo</w:t>
      </w:r>
    </w:p>
    <w:p>
      <w:pPr>
        <w:pStyle w:val="FirstParagraph"/>
      </w:pPr>
      <w:r>
        <w:rPr>
          <w:bCs/>
          <w:b/>
        </w:rPr>
        <w:t xml:space="preserve">Date:</w:t>
      </w:r>
    </w:p>
    <w:bookmarkEnd w:id="20"/>
    <w:p>
      <w:pPr>
        <w:pStyle w:val="BodyText"/>
      </w:pPr>
      <w:r>
        <w:t xml:space="preserve">October 24, 2023</w:t>
      </w:r>
    </w:p>
    <w:p>
      <w:pPr>
        <w:pStyle w:val="BodyText"/>
      </w:pPr>
      <w:r>
        <w:rPr>
          <w:bCs/>
          <w:b/>
        </w:rPr>
        <w:t xml:space="preserve">Location of Study:</w:t>
      </w:r>
    </w:p>
    <w:p>
      <w:pPr>
        <w:pStyle w:val="BodyText"/>
      </w:pPr>
      <w:r>
        <w:t xml:space="preserve">Tokyo Metropolitan Area, Japan Tokyo</w:t>
      </w:r>
    </w:p>
    <w:p>
      <w:pPr>
        <w:pStyle w:val="BodyText"/>
      </w:pPr>
      <w:r>
        <w:t xml:space="preserve">&lt; td &gt; &lt; strong &gt; Subject: &lt; td &gt; Role Analysis and Market Entry Strategy for Marketing Manager Position</w:t>
      </w:r>
    </w:p>
    <w:p>
      <w:pPr>
        <w:pStyle w:val="BodyText"/>
      </w:pPr>
      <w:r>
        <w:rPr>
          <w:bCs/>
          <w:b/>
        </w:rPr>
        <w:t xml:space="preserve">Prepared By:</w:t>
      </w:r>
    </w:p>
    <w:p>
      <w:pPr>
        <w:pStyle w:val="BodyText"/>
      </w:pPr>
      <w:r>
        <w:t xml:space="preserve">Department of International Business Studies</w:t>
      </w:r>
    </w:p>
    <w:bookmarkStart w:id="21" w:name="introduction-and-objective"/>
    <w:p>
      <w:pPr>
        <w:pStyle w:val="Heading2"/>
      </w:pPr>
      <w:r>
        <w:t xml:space="preserve">1. Introduction and Objective</w:t>
      </w:r>
    </w:p>
    <w:p>
      <w:pPr>
        <w:pStyle w:val="FirstParagraph"/>
      </w:pPr>
      <w:r>
        <w:t xml:space="preserve">This Lab Report serves as a comprehensive analytical document examining the functional requirements, cultural nuances, and strategic imperatives associated with the role of a Marketing Manager within the specific socio-economic ecosystem of Japan Tokyo. The primary objective is to delineate how a Marketing Manager must adapt global marketing frameworks to fit hyper-local Japanese consumer behaviors.</w:t>
      </w:r>
    </w:p>
    <w:p>
      <w:pPr>
        <w:pStyle w:val="BodyText"/>
      </w:pPr>
      <w:r>
        <w:t xml:space="preserve">Tokyo represents one of the most complex, saturated, and sophisticated markets in the world. For a Marketing Manager operating here, standard Western-centric marketing theories often fail without significant adaptation. This report investigates the intersection of digital transformation and traditional business etiquette that defines modern marketing efforts in Japan Tokyo.</w:t>
      </w:r>
    </w:p>
    <w:bookmarkEnd w:id="21"/>
    <w:bookmarkStart w:id="23" w:name="methodology-the-lab-environment"/>
    <w:p>
      <w:pPr>
        <w:pStyle w:val="Heading2"/>
      </w:pPr>
      <w:r>
        <w:t xml:space="preserve">2. Methodology: The "Lab" Environment</w:t>
      </w:r>
    </w:p>
    <w:p>
      <w:pPr>
        <w:pStyle w:val="FirstParagraph"/>
      </w:pPr>
      <w:r>
        <w:t xml:space="preserve">In this context, the "Laboratory" is defined as the dynamic marketplace of Japan Tokyo. The experiment involves testing various Marketing Manager strategies to determine efficacy in high-trust, high-context communication environments.</w:t>
      </w:r>
    </w:p>
    <w:bookmarkStart w:id="22" w:name="data-collection-sources"/>
    <w:p>
      <w:pPr>
        <w:pStyle w:val="Heading3"/>
      </w:pPr>
      <w:r>
        <w:t xml:space="preserve">2.1 Data Collection Sources</w:t>
      </w:r>
    </w:p>
    <w:p>
      <w:pPr>
        <w:numPr>
          <w:ilvl w:val="0"/>
          <w:numId w:val="1001"/>
        </w:numPr>
        <w:pStyle w:val="Compact"/>
      </w:pPr>
      <w:r>
        <w:rPr>
          <w:bCs/>
          <w:b/>
        </w:rPr>
        <w:t xml:space="preserve">Ethnographic Observation:</w:t>
      </w:r>
      <w:r>
        <w:br/>
      </w:r>
      <w:r>
        <w:t xml:space="preserve">Direct observation of consumer behavior in key districts such as Shibuya and Ginza to understand the physical manifestation of brand loyalty.</w:t>
      </w:r>
    </w:p>
    <w:p>
      <w:pPr>
        <w:numPr>
          <w:ilvl w:val="0"/>
          <w:numId w:val="1001"/>
        </w:numPr>
        <w:pStyle w:val="Compact"/>
      </w:pPr>
      <w:r>
        <w:rPr>
          <w:bCs/>
          <w:b/>
        </w:rPr>
        <w:t xml:space="preserve">Digital Analytics:</w:t>
      </w:r>
      <w:r>
        <w:br/>
      </w:r>
      <w:r>
        <w:t xml:space="preserve">Reviewing engagement metrics on platforms dominant in Japan Tokyo, specifically LINE, X (formerly Twitter), and Instagram, while noting the declining relevance of Facebook for younger demographics.</w:t>
      </w:r>
    </w:p>
    <w:p>
      <w:pPr>
        <w:numPr>
          <w:ilvl w:val="0"/>
          <w:numId w:val="1001"/>
        </w:numPr>
        <w:pStyle w:val="Compact"/>
      </w:pPr>
      <w:r>
        <w:rPr>
          <w:bCs/>
          <w:b/>
        </w:rPr>
        <w:t xml:space="preserve">Cultural Semiotics:</w:t>
      </w:r>
      <w:r>
        <w:br/>
      </w:r>
      <w:r>
        <w:t xml:space="preserve">Analyzing visual marketing materials to ensure alignment with Japanese aesthetic principles such as Ma (negative space) and Omotenashi (hospitality).</w:t>
      </w:r>
    </w:p>
    <w:bookmarkEnd w:id="22"/>
    <w:bookmarkEnd w:id="23"/>
    <w:bookmarkStart w:id="27" w:name="Xf066d53231f072aac66bd7092bf6cab05fd888e"/>
    <w:p>
      <w:pPr>
        <w:pStyle w:val="Heading2"/>
      </w:pPr>
      <w:r>
        <w:t xml:space="preserve">3. Analysis of the Marketing Manager Role in Japan Tokyo</w:t>
      </w:r>
    </w:p>
    <w:p>
      <w:pPr>
        <w:pStyle w:val="FirstParagraph"/>
      </w:pPr>
      <w:r>
        <w:t xml:space="preserve">The role of a Marketing Manager in Japan Tokyo differs drastically from roles in Europe or North America. The analysis below breaks down the critical components required for success.</w:t>
      </w:r>
    </w:p>
    <w:bookmarkStart w:id="24" w:name="high-context-communication"/>
    <w:p>
      <w:pPr>
        <w:pStyle w:val="Heading3"/>
      </w:pPr>
      <w:r>
        <w:rPr>
          <w:bCs/>
          <w:b/>
        </w:rPr>
        <w:t xml:space="preserve">3.1 High-Context Communication</w:t>
      </w:r>
    </w:p>
    <w:p>
      <w:pPr>
        <w:pStyle w:val="FirstParagraph"/>
      </w:pPr>
      <w:r>
        <w:t xml:space="preserve">Jahon Tokyo operates on high-context communication principles. A Marketing Manager must recognize that explicit messaging is often less effective than implicit, relationship-based marketing. The "Lab Report" findings indicate that campaigns focusing on emotional resonance and brand heritage outperform direct sales pitches.</w:t>
      </w:r>
    </w:p>
    <w:p>
      <w:pPr>
        <w:pStyle w:val="BlockText"/>
      </w:pPr>
      <w:r>
        <w:t xml:space="preserve">"In Japan Tokyo, you do not just sell a product; you sell a promise of harmony. The Marketing Manager acts as the mediator between the foreign brand and the Japanese consumer."</w:t>
      </w:r>
    </w:p>
    <w:bookmarkEnd w:id="24"/>
    <w:bookmarkStart w:id="25" w:name="digital-ecosystem-specificity"/>
    <w:p>
      <w:pPr>
        <w:pStyle w:val="Heading3"/>
      </w:pPr>
      <w:r>
        <w:rPr>
          <w:bCs/>
          <w:b/>
        </w:rPr>
        <w:t xml:space="preserve">3.2 Digital Ecosystem Specificity</w:t>
      </w:r>
    </w:p>
    <w:p>
      <w:pPr>
        <w:pStyle w:val="FirstParagraph"/>
      </w:pPr>
      <w:r>
        <w:t xml:space="preserve">The digital landscape in Japan Tokyo is unique. Unlike many Western markets where Facebook or LinkedIn dominate B2B, Japan Tokyo has specific platform preferences.</w:t>
      </w:r>
    </w:p>
    <w:p>
      <w:pPr>
        <w:numPr>
          <w:ilvl w:val="0"/>
          <w:numId w:val="1002"/>
        </w:numPr>
        <w:pStyle w:val="Compact"/>
      </w:pPr>
      <w:r>
        <w:t xml:space="preserve">&lt; strong &gt; LINE: Essential for CRM and direct consumer engagement. A Marketing Manager must master the LINE Official Account features to provide real-time customer service, which is a cornerstone of Omotenashi.</w:t>
      </w:r>
    </w:p>
    <w:p>
      <w:pPr>
        <w:numPr>
          <w:ilvl w:val="0"/>
          <w:numId w:val="1002"/>
        </w:numPr>
        <w:pStyle w:val="Compact"/>
      </w:pPr>
      <w:r>
        <w:t xml:space="preserve">&lt; strong &gt; X (Twitter): Remains highly influential for trend monitoring and real-time feedback analysis in Japan Tokyo.</w:t>
      </w:r>
    </w:p>
    <w:p>
      <w:pPr>
        <w:numPr>
          <w:ilvl w:val="0"/>
          <w:numId w:val="1002"/>
        </w:numPr>
        <w:pStyle w:val="Compact"/>
      </w:pPr>
      <w:r>
        <w:t xml:space="preserve">&lt; strong &gt; Websites: Japanese consumers prefer detailed, information-heavy websites over minimalist Western designs. A Marketing Manager must ensure web content is comprehensive to build the necessary trust required before purchase.</w:t>
      </w:r>
    </w:p>
    <w:bookmarkEnd w:id="25"/>
    <w:bookmarkStart w:id="26" w:name="the-importance-of-trust-and-quality"/>
    <w:p>
      <w:pPr>
        <w:pStyle w:val="Heading3"/>
      </w:pPr>
      <w:r>
        <w:rPr>
          <w:bCs/>
          <w:b/>
        </w:rPr>
        <w:t xml:space="preserve">3.3 The Importance of Trust and Quality</w:t>
      </w:r>
    </w:p>
    <w:p>
      <w:pPr>
        <w:pStyle w:val="FirstParagraph"/>
      </w:pPr>
      <w:r>
        <w:t xml:space="preserve">In Japan Tokyo, brand switching costs are high due to a deep-seated cultural preference for quality assurance and reliability. The Marketing Manager’s primary task is not merely acquisition but retention through excellence. Data collected from the "lab" shows that negative reviews regarding service quality have a magnified impact in this region compared to other global markets.</w:t>
      </w:r>
    </w:p>
    <w:bookmarkEnd w:id="26"/>
    <w:bookmarkEnd w:id="27"/>
    <w:bookmarkStart w:id="28" w:name="strategic-recommendations"/>
    <w:p>
      <w:pPr>
        <w:pStyle w:val="Heading2"/>
      </w:pPr>
      <w:r>
        <w:t xml:space="preserve">4. Strategic Recommendations</w:t>
      </w:r>
    </w:p>
    <w:p>
      <w:pPr>
        <w:pStyle w:val="FirstParagraph"/>
      </w:pPr>
      <w:r>
        <w:t xml:space="preserve">Based on the findings of this Lab Report, the following strategies are recommended for any Marketing Manager operating in Japan Tokyo:</w:t>
      </w:r>
    </w:p>
    <w:p>
      <w:pPr>
        <w:numPr>
          <w:ilvl w:val="0"/>
          <w:numId w:val="1003"/>
        </w:numPr>
        <w:pStyle w:val="Compact"/>
      </w:pPr>
      <w:r>
        <w:t xml:space="preserve">&lt; strong &gt; Localize, Don't Just Translate: Linguistic accuracy is insufficient. A Marketing Manager must employ native copywriters who understand regional dialects and cultural subtleties unique to Japan Tokyo.</w:t>
      </w:r>
    </w:p>
    <w:p>
      <w:pPr>
        <w:numPr>
          <w:ilvl w:val="0"/>
          <w:numId w:val="1003"/>
        </w:numPr>
        <w:pStyle w:val="Compact"/>
      </w:pPr>
      <w:r>
        <w:rPr>
          <w:bCs/>
          <w:b/>
        </w:rPr>
        <w:t xml:space="preserve">Invest in Relationship Building:</w:t>
      </w:r>
      <w:r>
        <w:br/>
      </w:r>
      <w:r>
        <w:t xml:space="preserve">Traditional media still holds significant weight. Partnerships with local influencers and key opinion leaders (KOLs) are crucial for credibility.</w:t>
      </w:r>
    </w:p>
    <w:p>
      <w:pPr>
        <w:numPr>
          <w:ilvl w:val="0"/>
          <w:numId w:val="1003"/>
        </w:numPr>
        <w:pStyle w:val="Compact"/>
      </w:pPr>
      <w:r>
        <w:rPr>
          <w:bCs/>
          <w:b/>
        </w:rPr>
        <w:t xml:space="preserve">Prioritize Customer Service:</w:t>
      </w:r>
      <w:r>
        <w:br/>
      </w:r>
      <w:r>
        <w:t xml:space="preserve">Marketing efforts must be supported by robust post-purchase support. In Japan Tokyo, the marketing cycle does not end at the sale; it extends into long-term relationship maintenance.</w:t>
      </w:r>
    </w:p>
    <w:p>
      <w:pPr>
        <w:numPr>
          <w:ilvl w:val="0"/>
          <w:numId w:val="1003"/>
        </w:numPr>
        <w:pStyle w:val="Compact"/>
      </w:pPr>
      <w:r>
        <w:rPr>
          <w:bCs/>
          <w:b/>
        </w:rPr>
        <w:t xml:space="preserve">Negotiate Patience:</w:t>
      </w:r>
      <w:r>
        <w:br/>
      </w:r>
      <w:r>
        <w:t xml:space="preserve">Decision-making processes in Japanese companies can be slow. A Marketing Manager must manage stakeholder expectations regarding time-to-market and ROI timelines.</w:t>
      </w:r>
    </w:p>
    <w:bookmarkEnd w:id="28"/>
    <w:bookmarkStart w:id="29" w:name="challenges-encountered"/>
    <w:p>
      <w:pPr>
        <w:pStyle w:val="Heading2"/>
      </w:pPr>
      <w:r>
        <w:t xml:space="preserve">5. Challenges Encountered</w:t>
      </w:r>
    </w:p>
    <w:p>
      <w:pPr>
        <w:pStyle w:val="FirstParagraph"/>
      </w:pPr>
      <w:r>
        <w:t xml:space="preserve">The Laboratory analysis highlights several persistent challenges:</w:t>
      </w:r>
    </w:p>
    <w:p>
      <w:pPr>
        <w:numPr>
          <w:ilvl w:val="0"/>
          <w:numId w:val="1004"/>
        </w:numPr>
        <w:pStyle w:val="Compact"/>
      </w:pPr>
      <w:r>
        <w:t xml:space="preserve">&lt; strong &gt; Language Barriers: Despite high proficiency in English among younger demographics, business-critical marketing materials must be flawlessly executed in Japanese.</w:t>
      </w:r>
    </w:p>
    <w:p>
      <w:pPr>
        <w:numPr>
          <w:ilvl w:val="0"/>
          <w:numId w:val="1004"/>
        </w:numPr>
        <w:pStyle w:val="Compact"/>
      </w:pPr>
      <w:r>
        <w:rPr>
          <w:bCs/>
          <w:b/>
        </w:rPr>
        <w:t xml:space="preserve">Cultural Sensitivity:</w:t>
      </w:r>
      <w:r>
        <w:br/>
      </w:r>
      <w:r>
        <w:t xml:space="preserve">Missteps regarding color symbolism or imagery can lead to severe reputational damage. The Marketing Manager must act as a cultural gatekeeper.</w:t>
      </w:r>
    </w:p>
    <w:p>
      <w:pPr>
        <w:numPr>
          <w:ilvl w:val="0"/>
          <w:numId w:val="1004"/>
        </w:numPr>
        <w:pStyle w:val="Compact"/>
      </w:pPr>
      <w:r>
        <w:rPr>
          <w:bCs/>
          <w:b/>
        </w:rPr>
        <w:t xml:space="preserve">Digital Privacy Laws:</w:t>
      </w:r>
      <w:r>
        <w:br/>
      </w:r>
      <w:r>
        <w:t xml:space="preserve">Strict adherence to Japan's Act on the Protection of Personal Information (APPI) is mandatory for any digital marketing activities in Japan Tokyo.</w:t>
      </w:r>
    </w:p>
    <w:bookmarkEnd w:id="29"/>
    <w:bookmarkStart w:id="30" w:name="conclusion"/>
    <w:p>
      <w:pPr>
        <w:pStyle w:val="Heading2"/>
      </w:pPr>
      <w:r>
        <w:t xml:space="preserve">6. Conclusion</w:t>
      </w:r>
    </w:p>
    <w:p>
      <w:pPr>
        <w:pStyle w:val="FirstParagraph"/>
      </w:pPr>
      <w:r>
        <w:t xml:space="preserve">This Lab Report confirms that the role of a Marketing Manager in Japan Tokyo is not merely an extension of global marketing duties but requires a specialized, nuanced approach. Success depends on understanding the intricate balance between technological adoption and traditional values.</w:t>
      </w:r>
    </w:p>
    <w:p>
      <w:pPr>
        <w:pStyle w:val="BodyText"/>
      </w:pPr>
      <w:r>
        <w:t xml:space="preserve">The environment of Japan Tokyo demands a Marketing Manager who is part strategist, part linguist, and part cultural anthropologist. By adhering to the principles of high-context communication, platform-specific digital strategies outlined in this document, organizations can effectively navigate the complexities of this vital market.</w:t>
      </w:r>
    </w:p>
    <w:p>
      <w:pPr>
        <w:pStyle w:val="BodyText"/>
      </w:pPr>
      <w:r>
        <w:t xml:space="preserve">Future research should focus on the impact of emerging AI technologies on Japanese consumer behavior and how a Marketing Manager can leverage these tools while maintaining human-centric service standards.</w:t>
      </w:r>
    </w:p>
    <w:p>
      <w:pPr>
        <w:pStyle w:val="BodyText"/>
      </w:pPr>
      <w:r>
        <w:rPr>
          <w:bCs/>
          <w:b/>
        </w:rPr>
        <w:t xml:space="preserve">End of Lab Report</w:t>
      </w:r>
      <w:r>
        <w:br/>
      </w:r>
      <w:r>
        <w:t xml:space="preserve">Document Classification: Internal Use Only</w:t>
      </w:r>
      <w:r>
        <w:br/>
      </w:r>
      <w:r>
        <w:t xml:space="preserve">Region: Japan Tokyo | Role: Marketing Manager</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Operations in Japan Tokyo</dc:title>
  <dc:creator/>
  <dc:language>en</dc:language>
  <cp:keywords/>
  <dcterms:created xsi:type="dcterms:W3CDTF">2026-07-29T20:13:33Z</dcterms:created>
  <dcterms:modified xsi:type="dcterms:W3CDTF">2026-07-29T20:13:33Z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