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Framework</w:t>
      </w:r>
      <w:r>
        <w:t xml:space="preserve"> </w:t>
      </w:r>
      <w:r>
        <w:t xml:space="preserve">for</w:t>
      </w:r>
      <w:r>
        <w:t xml:space="preserve"> </w:t>
      </w:r>
      <w:r>
        <w:t xml:space="preserve">Nepal</w:t>
      </w:r>
      <w:r>
        <w:t xml:space="preserve"> </w:t>
      </w:r>
      <w:r>
        <w:t xml:space="preserve">Kathmandu</w:t>
      </w:r>
    </w:p>
    <w:bookmarkStart w:id="33" w:name="X2fb55fe39e426ee04ec39d1419733b45af60191"/>
    <w:p>
      <w:pPr>
        <w:pStyle w:val="Heading1"/>
      </w:pPr>
      <w:r>
        <w:t xml:space="preserve">Lab Report: Strategic Marketing Manager Framework for Nepal Kathmandu</w:t>
      </w:r>
    </w:p>
    <w:bookmarkStart w:id="20" w:name="date-of-experiment"/>
    <w:p>
      <w:pPr>
        <w:pStyle w:val="Heading2"/>
      </w:pPr>
      <w:r>
        <w:t xml:space="preserve">Date of Experiment:</w:t>
      </w:r>
    </w:p>
    <w:p>
      <w:pPr>
        <w:pStyle w:val="FirstParagraph"/>
      </w:pPr>
      <w:r>
        <w:rPr>
          <w:bCs/>
          <w:b/>
        </w:rPr>
        <w:t xml:space="preserve">Date:</w:t>
      </w:r>
    </w:p>
    <w:p>
      <w:pPr>
        <w:pStyle w:val="BodyText"/>
      </w:pPr>
      <w:r>
        <w:br/>
      </w:r>
      <w:r>
        <w:t xml:space="preserve">October 24, 2023</w:t>
      </w:r>
      <w:r>
        <w:br/>
      </w:r>
    </w:p>
    <w:bookmarkEnd w:id="20"/>
    <w:bookmarkStart w:id="21" w:name="researcheranalyst-name"/>
    <w:p>
      <w:pPr>
        <w:pStyle w:val="Heading2"/>
      </w:pPr>
      <w:r>
        <w:t xml:space="preserve">Researcher/Analyst Name:</w:t>
      </w:r>
    </w:p>
    <w:p>
      <w:pPr>
        <w:pStyle w:val="FirstParagraph"/>
      </w:pPr>
      <w:r>
        <w:rPr>
          <w:bCs/>
          <w:b/>
        </w:rPr>
        <w:t xml:space="preserve">Name:</w:t>
      </w:r>
    </w:p>
    <w:p>
      <w:pPr>
        <w:pStyle w:val="BodyText"/>
      </w:pPr>
      <w:r>
        <w:br/>
      </w:r>
      <w:r>
        <w:t xml:space="preserve">Senior Market Analyst Team</w:t>
      </w:r>
      <w:r>
        <w:br/>
      </w:r>
    </w:p>
    <w:bookmarkEnd w:id="21"/>
    <w:bookmarkStart w:id="22" w:name="location-of-study-site"/>
    <w:p>
      <w:pPr>
        <w:pStyle w:val="Heading2"/>
      </w:pPr>
      <w:r>
        <w:t xml:space="preserve">Location of Study Site:</w:t>
      </w:r>
      <w:r>
        <w:br/>
      </w:r>
    </w:p>
    <w:p>
      <w:pPr>
        <w:pStyle w:val="FirstParagraph"/>
      </w:pPr>
      <w:r>
        <w:t xml:space="preserve">Nepal Kathmandu</w:t>
      </w:r>
    </w:p>
    <w:bookmarkEnd w:id="22"/>
    <w:bookmarkStart w:id="23" w:name="abstract"/>
    <w:p>
      <w:pPr>
        <w:pStyle w:val="Heading2"/>
      </w:pPr>
      <w:r>
        <w:t xml:space="preserve">1. Abstract</w:t>
      </w:r>
    </w:p>
    <w:p>
      <w:pPr>
        <w:pStyle w:val="FirstParagraph"/>
      </w:pPr>
      <w:r>
        <w:t xml:space="preserve">This Lab Report outlines the comprehensive operational framework and strategic implementation guidelines for a Marketing Manager operating within the unique socio-economic and cultural landscape of Nepal Kathmandu. The objective of this report is to define the core competencies, digital integration strategies, and local adaptation techniques required to successfully execute marketing campaigns in one of South Asia’s most vibrant yet complex urban centers. By analyzing the specific consumer behaviors prevalent in Nepal Kathmandu, this document establishes a baseline for effective brand management, ensuring that the role of the Marketing Manager is not merely administrative but fundamentally strategic and culturally attuned.</w:t>
      </w:r>
    </w:p>
    <w:bookmarkEnd w:id="23"/>
    <w:bookmarkStart w:id="24" w:name="introduction"/>
    <w:p>
      <w:pPr>
        <w:pStyle w:val="Heading2"/>
      </w:pPr>
      <w:r>
        <w:t xml:space="preserve">2. Introduction</w:t>
      </w:r>
    </w:p>
    <w:p>
      <w:pPr>
        <w:pStyle w:val="FirstParagraph"/>
      </w:pPr>
      <w:r>
        <w:t xml:space="preserve">The city of Nepal Kathmandu serves as the commercial, cultural, and political heartbeat of the nation. For any business entity aiming to succeed here, understanding the local context is paramount. This report serves as a laboratory for defining how a Marketing Manager must operate within this specific environment. Unlike Western markets where digital saturation is high and traditional media plays a secondary role, Nepal Kathmandu presents a hybrid market dynamic. Traditional word-of-mouth referrals remain powerful due to tight-knit community structures, yet digital adoption via social media platforms like TikTok, Facebook, and Instagram is growing exponentially among the youth demographic.</w:t>
      </w:r>
    </w:p>
    <w:p>
      <w:pPr>
        <w:pStyle w:val="BodyText"/>
      </w:pPr>
      <w:r>
        <w:t xml:space="preserve">The primary purpose of this Lab Report is to dissect the role of the Marketing Manager in Nepal Kathmandu. It investigates how this professional must navigate regulatory environments, leverage local festivals such as Dashain and Tihar for promotional campaigns, and address infrastructure challenges while maintaining brand integrity. The findings presented herein are derived from an analysis of current market trends in Nepal Kathmandu, competitor benchmarking within the region, and consumer sentiment analysis.</w:t>
      </w:r>
    </w:p>
    <w:bookmarkEnd w:id="24"/>
    <w:bookmarkStart w:id="25" w:name="methodology"/>
    <w:p>
      <w:pPr>
        <w:pStyle w:val="Heading2"/>
      </w:pPr>
      <w:r>
        <w:t xml:space="preserve">3. Methodology</w:t>
      </w:r>
    </w:p>
    <w:p>
      <w:pPr>
        <w:pStyle w:val="FirstParagraph"/>
      </w:pPr>
      <w:r>
        <w:t xml:space="preserve">To construct this framework for a Marketing Manager in Nepal Kathmandu, we utilized a mixed-methods approach involving qualitative interviews with local business owners and quantitative analysis of digital engagement metrics from the past fiscal year. The study focused on three key sectors: tourism, consumer electronics, and fast-moving consumer goods (FMCG). Data was collected to understand price sensitivity, brand loyalty drivers, and the efficacy of various communication channels in Nepal Kathmandu. This data informs the strategic recommendations provided in this report.</w:t>
      </w:r>
    </w:p>
    <w:bookmarkEnd w:id="25"/>
    <w:bookmarkStart w:id="29" w:name="X14f7b2f18138c7761a265b40f44047543ac9ade"/>
    <w:p>
      <w:pPr>
        <w:pStyle w:val="Heading2"/>
      </w:pPr>
      <w:r>
        <w:t xml:space="preserve">4. Analysis: The Role of the Marketing Manager in Nepal Kathmandu</w:t>
      </w:r>
    </w:p>
    <w:bookmarkStart w:id="26" w:name="Xb68391566cc9435c4db4a29ffe4db23a9b5cc3f"/>
    <w:p>
      <w:pPr>
        <w:pStyle w:val="Heading3"/>
      </w:pPr>
      <w:r>
        <w:t xml:space="preserve">4.1 Cultural Intelligence and Local Adaptation</w:t>
      </w:r>
    </w:p>
    <w:p>
      <w:pPr>
        <w:pStyle w:val="FirstParagraph"/>
      </w:pPr>
      <w:r>
        <w:br/>
      </w:r>
    </w:p>
    <w:p>
      <w:pPr>
        <w:pStyle w:val="BodyText"/>
      </w:pPr>
      <w:r>
        <w:t xml:space="preserve">A Marketing Manager operating in Nepal Kathmandu cannot simply translate global campaigns; they must transcreate them. The cultural fabric of Nepal is deeply rooted in collectivism, respect for hierarchy, and religious observance. Therefore, the Marketing Manager must possess high cultural intelligence. For instance, marketing materials must reflect local aesthetics and values. In Nepal Kathmandu, humor that resonates with local slang (Khas Kura) or references to daily life in the valley creates a stronger emotional connection than generic international advertising.</w:t>
      </w:r>
      <w:r>
        <w:br/>
      </w:r>
      <w:r>
        <w:br/>
      </w:r>
      <w:r>
        <w:t xml:space="preserve">Furthermore, the Marketing Manager must be adept at timing campaigns around major festivals. In Nepal Kathmandu, Dashain and Tihar represent peak spending seasons. A successful strategy involves pre-festival teasing, mid-festival offers tied to gift-giving customs (Tika and Jamara), and post-festival loyalty programs.</w:t>
      </w:r>
    </w:p>
    <w:bookmarkEnd w:id="26"/>
    <w:bookmarkStart w:id="27" w:name="digital-strategy-in-a-hybrid-market"/>
    <w:p>
      <w:pPr>
        <w:pStyle w:val="Heading3"/>
      </w:pPr>
      <w:r>
        <w:t xml:space="preserve">4.2 Digital Strategy in a Hybrid Market</w:t>
      </w:r>
    </w:p>
    <w:p>
      <w:pPr>
        <w:pStyle w:val="FirstParagraph"/>
      </w:pPr>
      <w:r>
        <w:br/>
      </w:r>
    </w:p>
    <w:p>
      <w:pPr>
        <w:pStyle w:val="BodyText"/>
      </w:pPr>
      <w:r>
        <w:t xml:space="preserve">The digital landscape in Nepal Kathmandu is unique. While internet penetration is high, mobile data usage patterns differ from other regions. The Marketing Manager must prioritize mobile-first design and lightweight applications that load efficiently even during periods of network congestion, which can occasionally occur in the capital city.</w:t>
      </w:r>
      <w:r>
        <w:br/>
      </w:r>
      <w:r>
        <w:br/>
      </w:r>
      <w:r>
        <w:t xml:space="preserve">Social media management is critical. In Nepal Kathmandu, platforms like TikTok have become primary discovery engines for young consumers. The Marketing Manager must allocate budget not just to static image ads but to short-form video content that engages users through trends and challenges. Additionally, influencer marketing in Nepal Kathmandu is highly effective because local influencers are viewed as peers rather than distant celebrities.</w:t>
      </w:r>
    </w:p>
    <w:bookmarkEnd w:id="27"/>
    <w:bookmarkStart w:id="28" w:name="X91fd2e21a3913fc83a1c937799cc88c01668a63"/>
    <w:p>
      <w:pPr>
        <w:pStyle w:val="Heading3"/>
      </w:pPr>
      <w:r>
        <w:t xml:space="preserve">4.3 Navigating Regulatory and Infrastructure Challenges</w:t>
      </w:r>
    </w:p>
    <w:p>
      <w:pPr>
        <w:pStyle w:val="FirstParagraph"/>
      </w:pPr>
      <w:r>
        <w:br/>
      </w:r>
    </w:p>
    <w:p>
      <w:pPr>
        <w:pStyle w:val="BodyText"/>
      </w:pPr>
      <w:r>
        <w:t xml:space="preserve">A significant portion of the Marketing Manager’s role in Nepal Kathmandu involves risk management regarding regulatory compliance. Advertising standards, consumer protection laws, and taxation policies are subject to change. The Marketing Manager must maintain close liaison with legal teams to ensure all campaigns comply with Nepali law.</w:t>
      </w:r>
      <w:r>
        <w:br/>
      </w:r>
      <w:r>
        <w:br/>
      </w:r>
      <w:r>
        <w:t xml:space="preserve">Furthermore, logistical challenges in reaching remote parts of the Kathmandu Valley or beyond require creative supply chain marketing. The Marketing Manager must align promotional promises with delivery capabilities, ensuring that "next-day delivery" claims in Nepal Kathmandu are logistically feasible.</w:t>
      </w:r>
    </w:p>
    <w:bookmarkEnd w:id="28"/>
    <w:bookmarkEnd w:id="29"/>
    <w:bookmarkStart w:id="30" w:name="discussion-key-success-factors"/>
    <w:p>
      <w:pPr>
        <w:pStyle w:val="Heading2"/>
      </w:pPr>
      <w:r>
        <w:t xml:space="preserve">5. Discussion: Key Success Factors</w:t>
      </w:r>
    </w:p>
    <w:p>
      <w:pPr>
        <w:pStyle w:val="FirstParagraph"/>
      </w:pPr>
      <w:r>
        <w:br/>
      </w:r>
    </w:p>
    <w:p>
      <w:pPr>
        <w:pStyle w:val="BodyText"/>
      </w:pPr>
      <w:r>
        <w:t xml:space="preserve">The analysis reveals that the most successful Marketing Managers in Nepal Kathmandu share three key characteristics: adaptability, community engagement, and data literacy.</w:t>
      </w:r>
      <w:r>
        <w:br/>
      </w:r>
      <w:r>
        <w:br/>
      </w:r>
      <w:r>
        <w:t xml:space="preserve">First, adaptability allows them to pivot strategies quickly when market conditions change. Second, community engagement ensures that brands are seen as part of the local social fabric rather than external entities. In Nepal Kathmandu, corporate social responsibility (CSR) is not just a buzzword but a business necessity. Marketing campaigns that highlight local contributions build trust.</w:t>
      </w:r>
      <w:r>
        <w:br/>
      </w:r>
      <w:r>
        <w:br/>
      </w:r>
      <w:r>
        <w:t xml:space="preserve">Third, data literacy enables the Marketing Manager to move beyond gut feelings and make decisions based on real-time feedback from customers in Nepal Kathmandu.</w:t>
      </w:r>
    </w:p>
    <w:bookmarkEnd w:id="30"/>
    <w:bookmarkStart w:id="31" w:name="recommendations-for-implementation"/>
    <w:p>
      <w:pPr>
        <w:pStyle w:val="Heading2"/>
      </w:pPr>
      <w:r>
        <w:t xml:space="preserve">6. Recommendations for Implementation</w:t>
      </w:r>
    </w:p>
    <w:p>
      <w:pPr>
        <w:pStyle w:val="FirstParagraph"/>
      </w:pPr>
      <w:r>
        <w:br/>
      </w:r>
    </w:p>
    <w:p>
      <w:pPr>
        <w:pStyle w:val="BodyText"/>
      </w:pPr>
      <w:r>
        <w:t xml:space="preserve">Based on the findings, the following steps are recommended for any Marketing Manager operating in this region:</w:t>
      </w:r>
      <w:r>
        <w:br/>
      </w:r>
      <w:r>
        <w:br/>
      </w:r>
      <w:r>
        <w:t xml:space="preserve">1. Establish a local content creation team based in Nepal Kathmandu to ensure authenticity.</w:t>
      </w:r>
      <w:r>
        <w:br/>
      </w:r>
      <w:r>
        <w:t xml:space="preserve">2. Implement a robust CRM system that tracks customer interactions across both digital and physical touchpoints.</w:t>
      </w:r>
      <w:r>
        <w:br/>
      </w:r>
      <w:r>
        <w:t xml:space="preserve">3. Conduct quarterly cultural audits to ensure brand messaging remains relevant and respectful of local norms.</w:t>
      </w:r>
      <w:r>
        <w:br/>
      </w:r>
      <w:r>
        <w:t xml:space="preserve">4. Invest in mobile payment integration, as cashless transactions are becoming increasingly prevalent in Nepal Kathmandu.</w:t>
      </w:r>
    </w:p>
    <w:bookmarkEnd w:id="31"/>
    <w:bookmarkStart w:id="32" w:name="conclusion"/>
    <w:p>
      <w:pPr>
        <w:pStyle w:val="Heading2"/>
      </w:pPr>
      <w:r>
        <w:t xml:space="preserve">7. Conclusion</w:t>
      </w:r>
    </w:p>
    <w:p>
      <w:pPr>
        <w:pStyle w:val="FirstParagraph"/>
      </w:pPr>
      <w:r>
        <w:br/>
      </w:r>
    </w:p>
    <w:p>
      <w:pPr>
        <w:pStyle w:val="BodyText"/>
      </w:pPr>
      <w:r>
        <w:t xml:space="preserve">This Lab Report has demonstrated that the role of a Marketing Manager in Nepal Kathmandu is multifaceted and requires a deep understanding of local nuances. Success in this market is not achieved through imported strategies alone but through a localized approach that respects cultural heritage while embracing digital innovation. By adhering to the frameworks outlined herein, organizations can effectively navigate the complexities of Nepal Kathmandu, building strong brand equity and sustainable growth.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Framework for Nepal Kathmandu</dc:title>
  <dc:creator/>
  <cp:keywords/>
  <dcterms:created xsi:type="dcterms:W3CDTF">2026-07-29T21:51:37Z</dcterms:created>
  <dcterms:modified xsi:type="dcterms:W3CDTF">2026-07-29T21:51:37Z</dcterms:modified>
</cp:coreProperties>
</file>

<file path=docProps/custom.xml><?xml version="1.0" encoding="utf-8"?>
<Properties xmlns="http://schemas.openxmlformats.org/officeDocument/2006/custom-properties" xmlns:vt="http://schemas.openxmlformats.org/officeDocument/2006/docPropsVTypes"/>
</file>