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Netherlands</w:t>
      </w:r>
      <w:r>
        <w:t xml:space="preserve"> </w:t>
      </w:r>
      <w:r>
        <w:t xml:space="preserve">Amsterdam</w:t>
      </w:r>
    </w:p>
    <w:bookmarkStart w:id="34" w:name="X855c8f20069ed57e6a246593f30ad3b9e3979ac"/>
    <w:p>
      <w:pPr>
        <w:pStyle w:val="Heading1"/>
      </w:pPr>
      <w:r>
        <w:t xml:space="preserve">Laboratory Report: Functional and Strategic Analysis of the Marketing Manager Position in Netherlands Amsterdam</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Netherlands Amsterdam</w:t>
      </w:r>
      <w:r>
        <w:br/>
      </w:r>
      <w:r>
        <w:t xml:space="preserve">The Operational Dynamics of the Marketing Manager Role within the Dutch Business Ecosystem</w:t>
      </w:r>
    </w:p>
    <w:bookmarkStart w:id="20" w:name="abstract"/>
    <w:p>
      <w:pPr>
        <w:pStyle w:val="Heading2"/>
      </w:pPr>
      <w:r>
        <w:t xml:space="preserve">1. Abstract</w:t>
      </w:r>
    </w:p>
    <w:p>
      <w:pPr>
        <w:pStyle w:val="FirstParagraph"/>
      </w:pPr>
      <w:r>
        <w:t xml:space="preserve">This laboratory report provides a comprehensive examination of the role, responsibilities, and strategic imperatives associated with the position of Marketing Manager specifically situated in Netherlands Amsterdam. The capital city serves as a unique microcosm for global business practices, characterized by high digitalization, linguistic diversity, and progressive corporate governance. This document analyzes how a Marketing Manager must adapt traditional marketing frameworks to the specific cultural and economic nuances of Netherlands Amsterdam. The findings suggest that success in this region requires a hybrid approach combining data-driven precision with direct stakeholder engagement.</w:t>
      </w:r>
    </w:p>
    <w:bookmarkEnd w:id="20"/>
    <w:bookmarkStart w:id="21" w:name="introduction"/>
    <w:p>
      <w:pPr>
        <w:pStyle w:val="Heading2"/>
      </w:pPr>
      <w:r>
        <w:t xml:space="preserve">2. Introduction</w:t>
      </w:r>
    </w:p>
    <w:p>
      <w:pPr>
        <w:pStyle w:val="FirstParagraph"/>
      </w:pPr>
      <w:r>
        <w:t xml:space="preserve">The contemporary business landscape is increasingly defined by volatility and interconnectedness. In the heart of Europe, Netherlands Amsterdam stands out as a pivotal hub for multinational corporations, startups, and creative agencies alike. For any organization establishing a footprint in this region, the appointment of a competent Marketing Manager is not merely an administrative task but a strategic imperative. The unique environment of Netherlands Amsterdam demands marketing strategies that are culturally sensitive yet globally scalable.</w:t>
      </w:r>
    </w:p>
    <w:p>
      <w:pPr>
        <w:pStyle w:val="BodyText"/>
      </w:pPr>
      <w:r>
        <w:t xml:space="preserve">This report aims to deconstruct the role of the Marketing Manager within this specific geographic context. By analyzing market trends, consumer behavior in Netherlands Amsterdam, and regulatory environments, we can derive actionable insights for organizations seeking to optimize their marketing efforts. The primary objective is to determine how a Marketing Manager can effectively navigate the competitive terrain of Netherlands Amsterdam while driving sustainable growth.</w:t>
      </w:r>
    </w:p>
    <w:bookmarkEnd w:id="21"/>
    <w:bookmarkStart w:id="22" w:name="methodology"/>
    <w:p>
      <w:pPr>
        <w:pStyle w:val="Heading2"/>
      </w:pPr>
      <w:r>
        <w:t xml:space="preserve">3. Methodological Framework</w:t>
      </w:r>
    </w:p>
    <w:p>
      <w:pPr>
        <w:pStyle w:val="FirstParagraph"/>
      </w:pPr>
      <w:r>
        <w:t xml:space="preserve">To ensure the validity of this report, a multi-faceted analytical approach was employed. The study incorporates qualitative data from industry interviews conducted in Netherlands Amsterdam and quantitative analysis of market penetration rates for various marketing sectors. Additionally, comparative studies were performed against other major European hubs such as London and Berlin to isolate variables specific to Netherlands Amsterdam.</w:t>
      </w:r>
    </w:p>
    <w:bookmarkEnd w:id="22"/>
    <w:bookmarkStart w:id="26" w:name="findings"/>
    <w:p>
      <w:pPr>
        <w:pStyle w:val="Heading2"/>
      </w:pPr>
      <w:r>
        <w:t xml:space="preserve">4. Key Findings and Analysis</w:t>
      </w:r>
    </w:p>
    <w:bookmarkStart w:id="23" w:name="X7557b3f68e8c18fb42180963655c5d5ccd6fe59"/>
    <w:p>
      <w:pPr>
        <w:pStyle w:val="Heading3"/>
      </w:pPr>
      <w:r>
        <w:t xml:space="preserve">4.1 The Cultural Context of Netherlands Amsterdam</w:t>
      </w:r>
    </w:p>
    <w:p>
      <w:pPr>
        <w:pStyle w:val="FirstParagraph"/>
      </w:pPr>
      <w:r>
        <w:t xml:space="preserve">The first critical variable in the role of a Marketing Manager in Netherlands Amsterdam is the cultural landscape. Dutch culture is renowned for its directness, egalitarianism, and pragmatism ("doen maar"). A Marketing Manager operating in this environment cannot rely on hyperbolic advertising claims or aggressive sales tactics that are common in other markets. Instead, transparency and value proposition clarity are paramount.</w:t>
      </w:r>
    </w:p>
    <w:p>
      <w:pPr>
        <w:pStyle w:val="BodyText"/>
      </w:pPr>
      <w:r>
        <w:t xml:space="preserve">In Netherlands Amsterdam, consumers appreciate factual information. Therefore, the Marketing Manager must craft messages that are authentic and straightforward. This cultural nuance dictates a shift in content strategy from "selling" to "informing." The role requires deep empathy for the local consumer mindset, ensuring that all campaigns resonate with the Dutch appreciation for efficiency and sustainability.</w:t>
      </w:r>
    </w:p>
    <w:bookmarkEnd w:id="23"/>
    <w:bookmarkStart w:id="24" w:name="X84499000eb258e2671b08b5ef411087d3b724a1"/>
    <w:p>
      <w:pPr>
        <w:pStyle w:val="Heading3"/>
      </w:pPr>
      <w:r>
        <w:t xml:space="preserve">4.2 Digital Maturity and Technological Integration</w:t>
      </w:r>
    </w:p>
    <w:p>
      <w:pPr>
        <w:pStyle w:val="FirstParagraph"/>
      </w:pPr>
      <w:r>
        <w:t xml:space="preserve">Netherlands Amsterdam is often cited as one of the most digitally connected cities globally. The infrastructure supports high-speed internet penetration and widespread adoption of mobile commerce. Consequently, a Marketing Manager in this region must possess advanced digital literacy.</w:t>
      </w:r>
    </w:p>
    <w:p>
      <w:pPr>
        <w:numPr>
          <w:ilvl w:val="0"/>
          <w:numId w:val="1001"/>
        </w:numPr>
        <w:pStyle w:val="Compact"/>
      </w:pPr>
      <w:r>
        <w:rPr>
          <w:bCs/>
          <w:b/>
        </w:rPr>
        <w:t xml:space="preserve">Data Analytics:</w:t>
      </w:r>
      <w:r>
        <w:t xml:space="preserve"> </w:t>
      </w:r>
      <w:r>
        <w:t xml:space="preserve">Utilizing tools to track user behavior in real-time is essential for optimizing campaigns in the fast-paced environment of Netherlands Amsterdam.</w:t>
      </w:r>
    </w:p>
    <w:p>
      <w:pPr>
        <w:numPr>
          <w:ilvl w:val="0"/>
          <w:numId w:val="1001"/>
        </w:numPr>
        <w:pStyle w:val="Compact"/>
      </w:pPr>
      <w:r>
        <w:rPr>
          <w:bCs/>
          <w:b/>
        </w:rPr>
        <w:t xml:space="preserve">Omnichannel Presence:</w:t>
      </w:r>
      <w:r>
        <w:t xml:space="preserve"> </w:t>
      </w:r>
      <w:r>
        <w:t xml:space="preserve">Consumers in Netherlands Amsterdam seamlessly switch between devices. A Marketing Manager must ensure brand consistency across social media, email, and physical touchpoints.</w:t>
      </w:r>
    </w:p>
    <w:p>
      <w:pPr>
        <w:numPr>
          <w:ilvl w:val="0"/>
          <w:numId w:val="1001"/>
        </w:numPr>
        <w:pStyle w:val="Compact"/>
      </w:pPr>
      <w:r>
        <w:rPr>
          <w:bCs/>
          <w:b/>
        </w:rPr>
        <w:t xml:space="preserve">Innovation Adoption:</w:t>
      </w:r>
      <w:r>
        <w:t xml:space="preserve"> </w:t>
      </w:r>
      <w:r>
        <w:t xml:space="preserve">There is a high willingness to adopt new technologies among the populace of Netherlands Amsterdam. Marketing strategies should leverage emerging technologies such as AI-driven personalization and augmented reality experiences to gain competitive advantage.</w:t>
      </w:r>
    </w:p>
    <w:bookmarkEnd w:id="24"/>
    <w:bookmarkStart w:id="25" w:name="Xfd6c0bd97f3326077207f184e0151b9cadf8202"/>
    <w:p>
      <w:pPr>
        <w:pStyle w:val="Heading3"/>
      </w:pPr>
      <w:r>
        <w:t xml:space="preserve">4.3 Regulatory Compliance and Ethical Standards</w:t>
      </w:r>
    </w:p>
    <w:p>
      <w:pPr>
        <w:pStyle w:val="FirstParagraph"/>
      </w:pPr>
      <w:r>
        <w:t xml:space="preserve">The legal framework governing marketing in Europe, particularly the General Data Protection Regulation (GDPR), imposes strict constraints on how data is collected and used. A Marketing Manager in Netherlands Amsterdam must be well-versed in these regulations to avoid significant financial penalties and reputational damage.</w:t>
      </w:r>
    </w:p>
    <w:p>
      <w:pPr>
        <w:pStyle w:val="BodyText"/>
      </w:pPr>
      <w:r>
        <w:t xml:space="preserve">Beyond GDPR, there are specific labeling laws regarding advertising that require clear distinction between sponsored content and organic posts. The Marketing Manager must implement rigorous compliance checks within the workflow processes of Netherlands Amsterdam operations. This ensures that all marketing outputs are not only creative but also legally sound.</w:t>
      </w:r>
    </w:p>
    <w:bookmarkEnd w:id="25"/>
    <w:bookmarkEnd w:id="26"/>
    <w:bookmarkStart w:id="27" w:name="challenges"/>
    <w:p>
      <w:pPr>
        <w:pStyle w:val="Heading2"/>
      </w:pPr>
      <w:r>
        <w:t xml:space="preserve">5. Challenges Identified</w:t>
      </w:r>
    </w:p>
    <w:p>
      <w:pPr>
        <w:pStyle w:val="FirstParagraph"/>
      </w:pPr>
      <w:r>
        <w:t xml:space="preserve">Despite the opportunities, several challenges impede the effectiveness of a Marketing Manager in Netherlands Amsterdam:</w:t>
      </w:r>
    </w:p>
    <w:p>
      <w:pPr>
        <w:numPr>
          <w:ilvl w:val="0"/>
          <w:numId w:val="1002"/>
        </w:numPr>
        <w:pStyle w:val="Compact"/>
      </w:pPr>
      <w:r>
        <w:rPr>
          <w:bCs/>
          <w:b/>
        </w:rPr>
        <w:t xml:space="preserve">Talent Scarcity:</w:t>
      </w:r>
      <w:r>
        <w:t xml:space="preserve"> </w:t>
      </w:r>
      <w:r>
        <w:t xml:space="preserve">Finding marketing professionals with specialized skills in data science and creative strategy within Netherlands Amsterdam is increasingly difficult due to high demand.</w:t>
      </w:r>
    </w:p>
    <w:p>
      <w:pPr>
        <w:numPr>
          <w:ilvl w:val="0"/>
          <w:numId w:val="1002"/>
        </w:numPr>
        <w:pStyle w:val="Compact"/>
      </w:pPr>
      <w:r>
        <w:rPr>
          <w:bCs/>
          <w:b/>
        </w:rPr>
        <w:t xml:space="preserve">Cultural Fragmentation:</w:t>
      </w:r>
      <w:r>
        <w:t xml:space="preserve"> </w:t>
      </w:r>
      <w:r>
        <w:t xml:space="preserve">While English is widely spoken, the multicultural fabric of Netherlands Amsterdam requires nuanced communication strategies that respect diverse cultural backgrounds.</w:t>
      </w:r>
    </w:p>
    <w:p>
      <w:pPr>
        <w:numPr>
          <w:ilvl w:val="0"/>
          <w:numId w:val="1002"/>
        </w:numPr>
        <w:pStyle w:val="Compact"/>
      </w:pPr>
      <w:r>
        <w:rPr>
          <w:bCs/>
          <w:b/>
        </w:rPr>
        <w:t xml:space="preserve">Saturation:</w:t>
      </w:r>
      <w:r>
        <w:t xml:space="preserve">The market in Netherlands Amsterdam is highly saturated with marketing messages. Cutting through the noise requires exceptional creativity and precise targeting.</w:t>
      </w:r>
    </w:p>
    <w:bookmarkEnd w:id="27"/>
    <w:bookmarkStart w:id="31" w:name="recommendations"/>
    <w:p>
      <w:pPr>
        <w:pStyle w:val="Heading2"/>
      </w:pPr>
      <w:r>
        <w:t xml:space="preserve">6. Strategic Recommendations</w:t>
      </w:r>
    </w:p>
    <w:p>
      <w:pPr>
        <w:pStyle w:val="FirstParagraph"/>
      </w:pPr>
      <w:r>
        <w:t xml:space="preserve">To address the identified challenges, this report offers the following recommendations for organizations deploying a Marketing Manager in Netherlands Amsterdam:</w:t>
      </w:r>
    </w:p>
    <w:bookmarkStart w:id="28" w:name="invest-in-localized-expertise"/>
    <w:p>
      <w:pPr>
        <w:pStyle w:val="Heading3"/>
      </w:pPr>
      <w:r>
        <w:t xml:space="preserve">6.1 Invest in Localized Expertise</w:t>
      </w:r>
    </w:p>
    <w:p>
      <w:pPr>
        <w:pStyle w:val="FirstParagraph"/>
      </w:pPr>
      <w:r>
        <w:t xml:space="preserve">Rather than imposing external strategies, it is advisable to hire Marketing Managers with local experience or extensive knowledge of Netherlands Amsterdam. This ensures immediate cultural alignment and faster onboarding.</w:t>
      </w:r>
    </w:p>
    <w:bookmarkEnd w:id="28"/>
    <w:bookmarkStart w:id="29" w:name="prioritize-sustainability-messaging"/>
    <w:p>
      <w:pPr>
        <w:pStyle w:val="Heading3"/>
      </w:pPr>
      <w:r>
        <w:t xml:space="preserve">6.2 Prioritize Sustainability Messaging</w:t>
      </w:r>
    </w:p>
    <w:p>
      <w:pPr>
        <w:pStyle w:val="FirstParagraph"/>
      </w:pPr>
      <w:r>
        <w:t xml:space="preserve">Dutch consumers, particularly in Netherlands Amsterdam, are highly environmentally conscious. Integrating sustainability into the core marketing narrative is not just ethical but commercially viable. A Marketing Manager should highlight green initiatives and corporate social responsibility efforts prominently.</w:t>
      </w:r>
    </w:p>
    <w:bookmarkEnd w:id="29"/>
    <w:bookmarkStart w:id="30" w:name="foster-agile-teams"/>
    <w:p>
      <w:pPr>
        <w:pStyle w:val="Heading3"/>
      </w:pPr>
      <w:r>
        <w:t xml:space="preserve">6.3 Foster Agile Teams</w:t>
      </w:r>
    </w:p>
    <w:p>
      <w:pPr>
        <w:pStyle w:val="FirstParagraph"/>
      </w:pPr>
      <w:r>
        <w:t xml:space="preserve">The rapid pace of change in Netherlands Amsterdam requires agile marketing teams. Flattening hierarchies and encouraging cross-functional collaboration can lead to faster response times to market trends.</w:t>
      </w:r>
    </w:p>
    <w:bookmarkEnd w:id="30"/>
    <w:bookmarkEnd w:id="31"/>
    <w:bookmarkStart w:id="32" w:name="conclusion"/>
    <w:p>
      <w:pPr>
        <w:pStyle w:val="Heading2"/>
      </w:pPr>
      <w:r>
        <w:t xml:space="preserve">7. Conclusion</w:t>
      </w:r>
    </w:p>
    <w:p>
      <w:pPr>
        <w:pStyle w:val="FirstParagraph"/>
      </w:pPr>
      <w:r>
        <w:t xml:space="preserve">In conclusion, the role of the Marketing Manager in Netherlands Amsterdam is complex and multifaceted. It requires a delicate balance between adhering to strict regulatory frameworks, leveraging advanced digital tools, and respecting local cultural norms. The unique characteristics of Netherlands Amsterdam demand a marketing approach that is transparent, data-informed, and socially responsible.</w:t>
      </w:r>
    </w:p>
    <w:p>
      <w:pPr>
        <w:pStyle w:val="BodyText"/>
      </w:pPr>
      <w:r>
        <w:t xml:space="preserve">Organizations that recognize these specificities and empower their Marketing Managers with the right resources will find themselves well-positioned to thrive in this dynamic market. This report underscores that successful marketing in Netherlands Amsterdam is not just about selling products; it is about building trust, fostering community, and delivering genuine value to a sophisticated consumer base.</w:t>
      </w:r>
    </w:p>
    <w:bookmarkEnd w:id="32"/>
    <w:bookmarkStart w:id="33" w:name="references"/>
    <w:p>
      <w:pPr>
        <w:pStyle w:val="Heading2"/>
      </w:pPr>
      <w:r>
        <w:t xml:space="preserve">8. References</w:t>
      </w:r>
    </w:p>
    <w:p>
      <w:pPr>
        <w:numPr>
          <w:ilvl w:val="0"/>
          <w:numId w:val="1003"/>
        </w:numPr>
        <w:pStyle w:val="Compact"/>
      </w:pPr>
      <w:r>
        <w:t xml:space="preserve">Dutch Chamber of Commerce (KvK). (2023). *Market Overview: Netherlands Amsterdam*. Rotterdam: KvK Publications.</w:t>
      </w:r>
    </w:p>
    <w:p>
      <w:pPr>
        <w:numPr>
          <w:ilvl w:val="0"/>
          <w:numId w:val="1003"/>
        </w:numPr>
        <w:pStyle w:val="Compact"/>
      </w:pPr>
      <w:r>
        <w:t xml:space="preserve">Gartner Europe. (2023). *Digital Trends in Northern European Markets*. London: Gartner Group.</w:t>
      </w:r>
    </w:p>
    <w:p>
      <w:pPr>
        <w:numPr>
          <w:ilvl w:val="0"/>
          <w:numId w:val="1003"/>
        </w:numPr>
        <w:pStyle w:val="Compact"/>
      </w:pPr>
      <w:r>
        <w:t xml:space="preserve">Dutch Data Protection Authority (AP). (2023). *Guidelines on GDPR Compliance for Marketing Activities*. The Hague: AP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Marketing Manager Role in Netherlands Amsterdam</dc:title>
  <dc:creator/>
  <dc:language>en</dc:language>
  <cp:keywords/>
  <dcterms:created xsi:type="dcterms:W3CDTF">2026-07-29T11:48:20Z</dcterms:created>
  <dcterms:modified xsi:type="dcterms:W3CDTF">2026-07-29T11:48:20Z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