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Peru,</w:t>
      </w:r>
      <w:r>
        <w:t xml:space="preserve"> </w:t>
      </w:r>
      <w:r>
        <w:t xml:space="preserve">Lima</w:t>
      </w:r>
    </w:p>
    <w:bookmarkStart w:id="31" w:name="X7f9bb82cecac987c190c829239668c08478d885"/>
    <w:p>
      <w:pPr>
        <w:pStyle w:val="Heading1"/>
      </w:pPr>
      <w:r>
        <w:t xml:space="preserve">Laboratory Report on Marketing Manager Efficiency in the Region of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Global Business Analysis Institute</w:t>
      </w:r>
      <w:r>
        <w:br/>
      </w:r>
      <w:r>
        <w:rPr>
          <w:bCs/>
          <w:b/>
        </w:rPr>
        <w:t xml:space="preserve">Subject:</w:t>
      </w:r>
      <w:r>
        <w:t xml:space="preserve">The Role and Impact of the Marketing Manager within the Socio-Economic Context of Peru, Lima</w:t>
      </w:r>
    </w:p>
    <w:bookmarkStart w:id="20" w:name="introduction"/>
    <w:p>
      <w:pPr>
        <w:pStyle w:val="Heading2"/>
      </w:pPr>
      <w:r>
        <w:t xml:space="preserve">1. Introduction</w:t>
      </w:r>
    </w:p>
    <w:p>
      <w:pPr>
        <w:pStyle w:val="FirstParagraph"/>
      </w:pPr>
      <w:r>
        <w:t xml:space="preserve">This Lab Report aims to conduct a comprehensive analysis of the professional profile, strategic responsibilities, and operational challenges associated with the role of a</w:t>
      </w:r>
      <w:r>
        <w:t xml:space="preserve"> </w:t>
      </w:r>
      <w:r>
        <w:rPr>
          <w:bCs/>
          <w:b/>
        </w:rPr>
        <w:t xml:space="preserve">Marketing Manager</w:t>
      </w:r>
      <w:r>
        <w:t xml:space="preserve">. The primary geographical focus for this study is</w:t>
      </w:r>
      <w:r>
        <w:t xml:space="preserve"> </w:t>
      </w:r>
      <w:r>
        <w:rPr>
          <w:bCs/>
          <w:b/>
        </w:rPr>
        <w:t xml:space="preserve">Lima Peru</w:t>
      </w:r>
      <w:r>
        <w:t xml:space="preserve">, selected due to its status as the economic capital and largest metropolitan area in South America. Understanding how a</w:t>
      </w:r>
      <w:r>
        <w:t xml:space="preserve"> </w:t>
      </w:r>
      <w:r>
        <w:rPr>
          <w:bCs/>
          <w:b/>
        </w:rPr>
        <w:t xml:space="preserve">Marketing Manager</w:t>
      </w:r>
      <w:r>
        <w:t xml:space="preserve"> </w:t>
      </w:r>
      <w:r>
        <w:t xml:space="preserve">navigates the unique cultural, digital, and economic landscape of</w:t>
      </w:r>
    </w:p>
    <w:p>
      <w:pPr>
        <w:pStyle w:val="BodyText"/>
      </w:pPr>
      <w:r>
        <w:t xml:space="preserve">Lima Peru is critical for multinational corporations expanding into Latin America or for local enterprises seeking sustainable growth.</w:t>
      </w:r>
    </w:p>
    <w:p>
      <w:pPr>
        <w:pStyle w:val="BodyText"/>
      </w:pPr>
      <w:r>
        <w:t xml:space="preserve">The objective of this report is to evaluate the efficacy of marketing strategies employed by managers in this specific region. By analyzing market segmentation, consumer behavior in</w:t>
      </w:r>
      <w:r>
        <w:t xml:space="preserve"> </w:t>
      </w:r>
      <w:r>
        <w:rPr>
          <w:bCs/>
          <w:b/>
        </w:rPr>
        <w:t xml:space="preserve">Lima Peru</w:t>
      </w:r>
      <w:r>
        <w:t xml:space="preserve">, and the digital transformation trends, we can determine best practices for the</w:t>
      </w:r>
    </w:p>
    <w:p>
      <w:pPr>
        <w:pStyle w:val="BodyText"/>
      </w:pPr>
      <w:r>
        <w:t xml:space="preserve">Marketing Manager. This document serves as a theoretical laboratory for examining how global marketing standards are adapted to local realities.</w:t>
      </w:r>
    </w:p>
    <w:bookmarkEnd w:id="20"/>
    <w:bookmarkStart w:id="23" w:name="X00800517192181f60854ce17442af5be73a8ac9"/>
    <w:p>
      <w:pPr>
        <w:pStyle w:val="Heading2"/>
      </w:pPr>
      <w:r>
        <w:t xml:space="preserve">2. Market Context: The Specificity of Lima Peru</w:t>
      </w:r>
    </w:p>
    <w:p>
      <w:pPr>
        <w:pStyle w:val="FirstParagraph"/>
      </w:pPr>
      <w:r>
        <w:t xml:space="preserve">To understand the role of the</w:t>
      </w:r>
      <w:r>
        <w:t xml:space="preserve"> </w:t>
      </w:r>
      <w:r>
        <w:rPr>
          <w:bCs/>
          <w:b/>
        </w:rPr>
        <w:t xml:space="preserve">Marketing Manager, one must first understand the environment in which they operate.</w:t>
      </w:r>
      <w:r>
        <w:rPr>
          <w:bCs/>
          <w:b/>
        </w:rPr>
        <w:t xml:space="preserve"> </w:t>
      </w:r>
      <w:r>
        <w:rPr>
          <w:bCs/>
          <w:b/>
          <w:bCs/>
          <w:b/>
        </w:rPr>
        <w:t xml:space="preserve">Lima Peru</w:t>
      </w:r>
    </w:p>
    <w:bookmarkStart w:id="21" w:name="economic-and-demographic-hub"/>
    <w:p>
      <w:pPr>
        <w:pStyle w:val="Heading3"/>
      </w:pPr>
      <w:r>
        <w:t xml:space="preserve">2.1 Economic and Demographic Hub</w:t>
      </w:r>
    </w:p>
    <w:p>
      <w:pPr>
        <w:pStyle w:val="FirstParagraph"/>
      </w:pPr>
      <w:r>
        <w:t xml:space="preserve">Lima PeruMarketing Manager, this concentration represents both a massive opportunity and a high-pressure testing ground. The market is highly competitive, with dense saturation in sectors such as telecommunications, banking, retail, and food delivery.</w:t>
      </w:r>
    </w:p>
    <w:bookmarkEnd w:id="21"/>
    <w:bookmarkStart w:id="22" w:name="cultural-nuances"/>
    <w:p>
      <w:pPr>
        <w:pStyle w:val="Heading3"/>
      </w:pPr>
      <w:r>
        <w:t xml:space="preserve">2.2 Cultural Nuances</w:t>
      </w:r>
    </w:p>
    <w:p>
      <w:pPr>
        <w:pStyle w:val="FirstParagraph"/>
      </w:pPr>
      <w:r>
        <w:t xml:space="preserve">The consumer in</w:t>
      </w:r>
      <w:r>
        <w:t xml:space="preserve"> </w:t>
      </w:r>
      <w:r>
        <w:rPr>
          <w:bCs/>
          <w:b/>
        </w:rPr>
        <w:t xml:space="preserve">Lima Peru</w:t>
      </w:r>
      <w:r>
        <w:t xml:space="preserve">Marketing ManagerLima Peru often succeed when they incorporate elements of Peruvian identity, such as local gastronomy pride or regional references to different districts within the city.</w:t>
      </w:r>
    </w:p>
    <w:bookmarkEnd w:id="22"/>
    <w:bookmarkEnd w:id="23"/>
    <w:bookmarkStart w:id="24" w:name="Xfb6462947e623bfaad3934345115f1f53f3fb8a"/>
    <w:p>
      <w:pPr>
        <w:pStyle w:val="Heading2"/>
      </w:pPr>
      <w:r>
        <w:t xml:space="preserve">3. Methodology: Key Performance Indicators for the Marketing Manager</w:t>
      </w:r>
    </w:p>
    <w:p>
      <w:pPr>
        <w:pStyle w:val="FirstParagraph"/>
      </w:pPr>
      <w:r>
        <w:t xml:space="preserve">In this lab simulation, we assess the</w:t>
      </w:r>
      <w:r>
        <w:t xml:space="preserve"> </w:t>
      </w:r>
      <w:r>
        <w:rPr>
          <w:bCs/>
          <w:b/>
        </w:rPr>
        <w:t xml:space="preserve">Marketing ManagerLima Peru</w:t>
      </w:r>
    </w:p>
    <w:p>
      <w:pPr>
        <w:pStyle w:val="BodyText"/>
      </w:pPr>
      <w:r>
        <w:t xml:space="preserve">KPI Category</w:t>
      </w:r>
    </w:p>
    <w:p>
      <w:pPr>
        <w:pStyle w:val="BodyText"/>
      </w:pPr>
      <w:r>
        <w:t xml:space="preserve">Description in Context of Lima Peru</w:t>
      </w:r>
    </w:p>
    <w:p>
      <w:pPr>
        <w:pStyle w:val="BodyText"/>
      </w:pPr>
      <w:r>
        <w:t xml:space="preserve">Status for Marketing Manager</w:t>
      </w:r>
    </w:p>
    <w:p>
      <w:pPr>
        <w:pStyle w:val="BodyText"/>
      </w:pPr>
      <w:r>
        <w:t xml:space="preserve">&lt; tr &gt;</w:t>
      </w:r>
      <w:r>
        <w:t xml:space="preserve"> </w:t>
      </w:r>
      <w:r>
        <w:t xml:space="preserve">td &gt;Digital Engagement</w:t>
      </w:r>
    </w:p>
    <w:p>
      <w:pPr>
        <w:pStyle w:val="BodyText"/>
      </w:pPr>
      <w:r>
        <w:t xml:space="preserve">Lima is one of the most connected cities in Latin America. The Marketing Manager must master social media platforms, particularly Instagram and TikTok, which have high penetration rates among youth in Lima.</w:t>
      </w:r>
    </w:p>
    <w:p>
      <w:pPr>
        <w:pStyle w:val="BodyText"/>
      </w:pPr>
      <w:r>
        <w:t xml:space="preserve">Critical</w:t>
      </w:r>
    </w:p>
    <w:p>
      <w:pPr>
        <w:pStyle w:val="BodyText"/>
      </w:pPr>
      <w:r>
        <w:t xml:space="preserve">&lt; tr &gt;</w:t>
      </w:r>
      <w:r>
        <w:t xml:space="preserve"> </w:t>
      </w:r>
      <w:r>
        <w:t xml:space="preserve">td &gt;Price Sensitivity</w:t>
      </w:r>
    </w:p>
    <w:p>
      <w:pPr>
        <w:pStyle w:val="BodyText"/>
      </w:pPr>
      <w:r>
        <w:t xml:space="preserve">The market in Lima exhibits high price elasticity. The Marketing Manager must implement dynamic pricing strategies that appeal to the middle class while maintaining brand prestige.</w:t>
      </w:r>
    </w:p>
    <w:p>
      <w:pPr>
        <w:pStyle w:val="BodyText"/>
      </w:pPr>
      <w:r>
        <w:t xml:space="preserve">High Priority</w:t>
      </w:r>
    </w:p>
    <w:p>
      <w:pPr>
        <w:pStyle w:val="BodyText"/>
      </w:pPr>
      <w:r>
        <w:t xml:space="preserve">Influencer Integration</w:t>
      </w:r>
    </w:p>
    <w:p>
      <w:pPr>
        <w:pStyle w:val="BodyText"/>
      </w:pPr>
      <w:r>
        <w:t xml:space="preserve">Leveraging local Peruvian influencers is more effective than global ones. The Marketing Manager must curate partnerships with micro-influencers who resonate with specific districts in Lima.</w:t>
      </w:r>
    </w:p>
    <w:p>
      <w:pPr>
        <w:pStyle w:val="BodyText"/>
      </w:pPr>
      <w:r>
        <w:t xml:space="preserve">Mandatory</w:t>
      </w:r>
    </w:p>
    <w:p>
      <w:pPr>
        <w:pStyle w:val="BodyText"/>
      </w:pPr>
      <w:r>
        <w:t xml:space="preserve">Brand Localization</w:t>
      </w:r>
      <w:r>
        <w:t xml:space="preserve"> </w:t>
      </w:r>
      <w:r>
        <w:t xml:space="preserve">td &gt;Adapting slogans and visuals to reflect Peruvian Spanish idioms and humor, rather than using generic global translations, is essential for trust-building in Lima.</w:t>
      </w:r>
    </w:p>
    <w:p>
      <w:pPr>
        <w:pStyle w:val="BodyText"/>
      </w:pPr>
      <w:r>
        <w:t xml:space="preserve">Critical &lt; /table &gt;</w:t>
      </w:r>
    </w:p>
    <w:bookmarkEnd w:id="24"/>
    <w:bookmarkStart w:id="27" w:name="X8caee763292d45867663411c3a98a6e47b4fee9"/>
    <w:p>
      <w:pPr>
        <w:pStyle w:val="Heading2"/>
      </w:pPr>
      <w:r>
        <w:t xml:space="preserve">4. Strategic Analysis: The Role of the Marketing Manager</w:t>
      </w:r>
    </w:p>
    <w:p>
      <w:pPr>
        <w:pStyle w:val="FirstParagraph"/>
      </w:pPr>
      <w:r>
        <w:t xml:space="preserve">The</w:t>
      </w:r>
      <w:r>
        <w:t xml:space="preserve"> </w:t>
      </w:r>
      <w:r>
        <w:rPr>
          <w:bCs/>
          <w:b/>
        </w:rPr>
        <w:t xml:space="preserve">Marketing Manager in</w:t>
      </w:r>
      <w:r>
        <w:rPr>
          <w:bCs/>
          <w:b/>
        </w:rPr>
        <w:t xml:space="preserve"> </w:t>
      </w:r>
      <w:r>
        <w:rPr>
          <w:bCs/>
          <w:b/>
          <w:bCs/>
          <w:b/>
        </w:rPr>
        <w:t xml:space="preserve">Lima Peru</w:t>
      </w:r>
    </w:p>
    <w:bookmarkStart w:id="25" w:name="digital-transformation-leadership"/>
    <w:p>
      <w:pPr>
        <w:pStyle w:val="Heading3"/>
      </w:pPr>
      <w:r>
        <w:t xml:space="preserve">4.1 Digital Transformation Leadership</w:t>
      </w:r>
    </w:p>
    <w:p>
      <w:pPr>
        <w:pStyle w:val="FirstParagraph"/>
      </w:pPr>
      <w:r>
        <w:t xml:space="preserve">In</w:t>
      </w:r>
    </w:p>
    <w:p>
      <w:pPr>
        <w:pStyle w:val="BodyText"/>
      </w:pPr>
      <w:r>
        <w:t xml:space="preserve">Lima Peru, the shift toward e-commerce accelerated rapidly post-pandemic. The</w:t>
      </w:r>
    </w:p>
    <w:p>
      <w:pPr>
        <w:pStyle w:val="BodyText"/>
      </w:pPr>
      <w:r>
        <w:t xml:space="preserve">Marketing Manager is responsible for overseeing omnichannel strategies. This involves integrating physical retail presence with robust digital platforms. For example, a manager might launch a "click-and-collect" service that utilizes the extensive logistics networks present in Lima to deliver goods within hours, catering to the fast-paced lifestyle of the city's residents.</w:t>
      </w:r>
    </w:p>
    <w:bookmarkEnd w:id="25"/>
    <w:bookmarkStart w:id="26" w:name="segmentation-by-district"/>
    <w:p>
      <w:pPr>
        <w:pStyle w:val="Heading3"/>
      </w:pPr>
      <w:r>
        <w:t xml:space="preserve">4.2 Segmentation by District</w:t>
      </w:r>
    </w:p>
    <w:p>
      <w:pPr>
        <w:pStyle w:val="FirstParagraph"/>
      </w:pPr>
      <w:r>
        <w:t xml:space="preserve">Lima is geographically and socio-economically fragmented. The</w:t>
      </w:r>
    </w:p>
    <w:p>
      <w:pPr>
        <w:pStyle w:val="BodyText"/>
      </w:pPr>
      <w:r>
        <w:t xml:space="preserve">Marketing Manager cannot treat Lima as a monolithic block. Strategies must be tailored by district:</w:t>
      </w:r>
    </w:p>
    <w:p>
      <w:pPr>
        <w:numPr>
          <w:ilvl w:val="0"/>
          <w:numId w:val="1001"/>
        </w:numPr>
        <w:pStyle w:val="Compact"/>
      </w:pPr>
      <w:r>
        <w:rPr>
          <w:bCs/>
          <w:b/>
        </w:rPr>
        <w:t xml:space="preserve">San Isidro/Miraflores:</w:t>
      </w:r>
      <w:r>
        <w:t xml:space="preserve"> </w:t>
      </w:r>
      <w:r>
        <w:t xml:space="preserve">High-income, international exposure. Marketing focuses on premium products, sustainability, and global trends.</w:t>
      </w:r>
    </w:p>
    <w:p>
      <w:pPr>
        <w:numPr>
          <w:ilvl w:val="0"/>
          <w:numId w:val="1001"/>
        </w:numPr>
        <w:pStyle w:val="Compact"/>
      </w:pPr>
      <w:r>
        <w:rPr>
          <w:bCs/>
          <w:b/>
        </w:rPr>
        <w:t xml:space="preserve">Lima Norte (e.g., Comas):</w:t>
      </w:r>
      <w:r>
        <w:t xml:space="preserve"> </w:t>
      </w:r>
      <w:r>
        <w:t xml:space="preserve">Working-class communities. Marketing focuses on value for money, accessibility, and family-oriented messaging.</w:t>
      </w:r>
    </w:p>
    <w:p>
      <w:pPr>
        <w:pStyle w:val="FirstParagraph"/>
      </w:pPr>
      <w:r>
        <w:t xml:space="preserve">A skilled</w:t>
      </w:r>
    </w:p>
    <w:p>
      <w:pPr>
        <w:pStyle w:val="BodyText"/>
      </w:pPr>
      <w:r>
        <w:t xml:space="preserve">Marketing Manager allocates budget resources dynamically across these zones to maximize return on investment (ROI).</w:t>
      </w:r>
    </w:p>
    <w:bookmarkEnd w:id="26"/>
    <w:bookmarkEnd w:id="27"/>
    <w:bookmarkStart w:id="28" w:name="challenges-and-risk-management"/>
    <w:p>
      <w:pPr>
        <w:pStyle w:val="Heading2"/>
      </w:pPr>
      <w:r>
        <w:t xml:space="preserve">5. Challenges and Risk Management</w:t>
      </w:r>
    </w:p>
    <w:p>
      <w:pPr>
        <w:pStyle w:val="FirstParagraph"/>
      </w:pPr>
      <w:r>
        <w:t xml:space="preserve">The</w:t>
      </w:r>
    </w:p>
    <w:p>
      <w:pPr>
        <w:pStyle w:val="BodyText"/>
      </w:pPr>
      <w:r>
        <w:t xml:space="preserve">Marketing Manager faces distinct challenges in</w:t>
      </w:r>
    </w:p>
    <w:p>
      <w:pPr>
        <w:pStyle w:val="BodyText"/>
      </w:pPr>
      <w:r>
        <w:t xml:space="preserve">Lima Peru. These include economic volatility, regulatory changes, and intense competition.</w:t>
      </w:r>
    </w:p>
    <w:p>
      <w:pPr>
        <w:numPr>
          <w:ilvl w:val="0"/>
          <w:numId w:val="1002"/>
        </w:numPr>
        <w:pStyle w:val="Compact"/>
      </w:pPr>
      <w:r>
        <w:t xml:space="preserve">Economic Fluctuations: Inflation rates can impact disposable income. The Marketing Manager must have contingency plans that allow for rapid pivoting from premium to value-oriented messaging.</w:t>
      </w:r>
    </w:p>
    <w:p>
      <w:pPr>
        <w:numPr>
          <w:ilvl w:val="0"/>
          <w:numId w:val="1002"/>
        </w:numPr>
        <w:pStyle w:val="Compact"/>
      </w:pPr>
      <w:r>
        <w:t xml:space="preserve">Regulatory Compliance: Advertising standards in Peru are strict regarding health claims and data protection. The Marketing Manager must ensure all campaigns comply with local laws enforced by entities such as Indecopi (National Institute for the Defense of Competition and Protection of Intellectual Property).</w:t>
      </w:r>
    </w:p>
    <w:p>
      <w:pPr>
        <w:pStyle w:val="FirstParagraph"/>
      </w:pPr>
      <w:r>
        <w:t xml:space="preserve">Risk mitigation involves continuous monitoring of market sentiment. Using social listening tools, the</w:t>
      </w:r>
    </w:p>
    <w:p>
      <w:pPr>
        <w:pStyle w:val="BodyText"/>
      </w:pPr>
      <w:r>
        <w:t xml:space="preserve">Marketing Manager can detect emerging issues in</w:t>
      </w:r>
    </w:p>
    <w:p>
      <w:pPr>
        <w:pStyle w:val="BodyText"/>
      </w:pPr>
      <w:r>
        <w:t xml:space="preserve">Lima Peru before they escalate into full-blown crises.</w:t>
      </w:r>
    </w:p>
    <w:bookmarkEnd w:id="28"/>
    <w:bookmarkStart w:id="30" w:name="conclusion-and-recommendations"/>
    <w:p>
      <w:pPr>
        <w:pStyle w:val="Heading2"/>
      </w:pPr>
      <w:r>
        <w:t xml:space="preserve">6. Conclusion and Recommendations</w:t>
      </w:r>
    </w:p>
    <w:p>
      <w:pPr>
        <w:pStyle w:val="FirstParagraph"/>
      </w:pPr>
      <w:r>
        <w:t xml:space="preserve">This Lab Report concludes that the role of the</w:t>
      </w:r>
      <w:r>
        <w:t xml:space="preserve"> </w:t>
      </w:r>
      <w:r>
        <w:rPr>
          <w:bCs/>
          <w:b/>
        </w:rPr>
        <w:t xml:space="preserve">Marketing Manager in</w:t>
      </w:r>
      <w:r>
        <w:rPr>
          <w:bCs/>
          <w:b/>
        </w:rPr>
        <w:t xml:space="preserve"> </w:t>
      </w:r>
      <w:r>
        <w:rPr>
          <w:bCs/>
          <w:b/>
          <w:bCs/>
          <w:b/>
        </w:rPr>
        <w:t xml:space="preserve">Lima Peru</w:t>
      </w:r>
    </w:p>
    <w:bookmarkStart w:id="29" w:name="final-recommendations"/>
    <w:p>
      <w:pPr>
        <w:pStyle w:val="Heading3"/>
      </w:pPr>
      <w:r>
        <w:t xml:space="preserve">6.1 Final Recommendations</w:t>
      </w:r>
    </w:p>
    <w:p>
      <w:pPr>
        <w:numPr>
          <w:ilvl w:val="0"/>
          <w:numId w:val="1003"/>
        </w:numPr>
        <w:pStyle w:val="Compact"/>
      </w:pPr>
      <w:r>
        <w:rPr>
          <w:bCs/>
          <w:b/>
        </w:rPr>
        <w:t xml:space="preserve">Hire Local Talent:</w:t>
      </w:r>
      <w:r>
        <w:t xml:space="preserve"> </w:t>
      </w:r>
      <w:r>
        <w:t xml:space="preserve">Global companies should prioritize hiring</w:t>
      </w:r>
    </w:p>
    <w:p>
      <w:pPr>
        <w:numPr>
          <w:ilvl w:val="0"/>
          <w:numId w:val="1000"/>
        </w:numPr>
        <w:pStyle w:val="Compact"/>
      </w:pPr>
      <w:r>
        <w:t xml:space="preserve">Marketing Managers with deep roots in</w:t>
      </w:r>
    </w:p>
    <w:p>
      <w:pPr>
        <w:numPr>
          <w:ilvl w:val="0"/>
          <w:numId w:val="1000"/>
        </w:numPr>
        <w:pStyle w:val="Compact"/>
      </w:pPr>
      <w:r>
        <w:t xml:space="preserve">Lima Peru to ensure authentic engagement.</w:t>
      </w:r>
    </w:p>
    <w:p>
      <w:pPr>
        <w:numPr>
          <w:ilvl w:val="0"/>
          <w:numId w:val="1003"/>
        </w:numPr>
        <w:pStyle w:val="Compact"/>
      </w:pPr>
      <w:r>
        <w:rPr>
          <w:iCs/>
          <w:i/>
        </w:rPr>
        <w:t xml:space="preserve">Data-Driven Decisions:</w:t>
      </w:r>
      <w:r>
        <w:t xml:space="preserve"> </w:t>
      </w:r>
      <w:r>
        <w:t xml:space="preserve">Utilize local analytics tools to understand real-time consumer behavior in the metropolitan area.</w:t>
      </w:r>
    </w:p>
    <w:p>
      <w:pPr>
        <w:numPr>
          <w:ilvl w:val="0"/>
          <w:numId w:val="1003"/>
        </w:numPr>
        <w:pStyle w:val="Compact"/>
      </w:pPr>
      <w:r>
        <w:rPr>
          <w:iCs/>
          <w:i/>
        </w:rPr>
        <w:t xml:space="preserve">Cultural Adaptation:</w:t>
      </w:r>
      <w:r>
        <w:t xml:space="preserve"> </w:t>
      </w:r>
      <w:r>
        <w:t xml:space="preserve">Avoid direct translation of global campaigns. Instead, adapt them to reflect the unique spirit and humor of</w:t>
      </w:r>
    </w:p>
    <w:p>
      <w:pPr>
        <w:numPr>
          <w:ilvl w:val="0"/>
          <w:numId w:val="1000"/>
        </w:numPr>
        <w:pStyle w:val="Compact"/>
      </w:pPr>
      <w:r>
        <w:t xml:space="preserve">Lima Peru.</w:t>
      </w:r>
    </w:p>
    <w:p>
      <w:pPr>
        <w:pStyle w:val="FirstParagraph"/>
      </w:pPr>
      <w:r>
        <w:t xml:space="preserve">By adhering to these guidelines, organizations can empower their</w:t>
      </w:r>
    </w:p>
    <w:p>
      <w:pPr>
        <w:pStyle w:val="BodyText"/>
      </w:pPr>
      <w:r>
        <w:t xml:space="preserve">Marketing Managers to thrive in the dynamic environment of</w:t>
      </w:r>
    </w:p>
    <w:p>
      <w:pPr>
        <w:pStyle w:val="BodyText"/>
      </w:pPr>
      <w:r>
        <w:t xml:space="preserve">Lima Peru, driving growth and brand loyalty effectively.</w:t>
      </w:r>
    </w:p>
    <w:p>
      <w:r>
        <w:pict>
          <v:rect style="width:0;height:1.5pt" o:hralign="center" o:hrstd="t" o:hr="t"/>
        </w:pict>
      </w:r>
    </w:p>
    <w:p>
      <w:pPr>
        <w:pStyle w:val="FirstParagraph"/>
      </w:pPr>
      <w:r>
        <w:rPr>
          <w:iCs/>
          <w:i/>
        </w:rPr>
        <w:t xml:space="preserve">Note: This Lab Report is a theoretical simulation for educational and strategic planning purposes. Data points reflect general trends observed in the Peruvian market as of 2023.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in Peru, Lima</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file>