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Qatar</w:t>
      </w:r>
      <w:r>
        <w:t xml:space="preserve"> </w:t>
      </w:r>
      <w:r>
        <w:t xml:space="preserve">Doha</w:t>
      </w:r>
    </w:p>
    <w:bookmarkStart w:id="20" w:name="X74e4cbac73109e5a1c678fe2e387789d234c601"/>
    <w:p>
      <w:pPr>
        <w:pStyle w:val="Heading1"/>
      </w:pPr>
      <w:r>
        <w:t xml:space="preserve">Laboratory Report: Strategic Marketing Frameworks for the Modern Manager in Qatar Doha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Application of Global Marketing Principles within the Local Context of Qatar Doha</w:t>
      </w:r>
      <w:r>
        <w:br/>
      </w:r>
      <w:r>
        <w:rPr>
          <w:bCs/>
          <w:b/>
        </w:rPr>
        <w:t xml:space="preserve">Status:</w:t>
      </w:r>
      <w:r>
        <w:t xml:space="preserve"> </w:t>
      </w:r>
      <w:r>
        <w:t xml:space="preserve">Final Report</w:t>
      </w:r>
    </w:p>
    <w:bookmarkEnd w:id="20"/>
    <w:bookmarkStart w:id="21" w:name="abstract"/>
    <w:p>
      <w:pPr>
        <w:pStyle w:val="Heading2"/>
      </w:pPr>
      <w:r>
        <w:t xml:space="preserve">1. Abstract</w:t>
      </w:r>
    </w:p>
    <w:p>
      <w:pPr>
        <w:pStyle w:val="FirstParagraph"/>
      </w:pPr>
      <w:r>
        <w:t xml:space="preserve">This laboratory report serves as a comprehensive analysis of the role and operational requirements of a</w:t>
      </w:r>
      <w:r>
        <w:t xml:space="preserve"> </w:t>
      </w:r>
      <w:r>
        <w:t xml:space="preserve">Marketing Manager</w:t>
      </w:r>
      <w:r>
        <w:t xml:space="preserve">. The primary objective is to define how marketing strategies must be adapted to the unique socio-economic, cultural, and regulatory environment of</w:t>
      </w:r>
      <w:r>
        <w:t xml:space="preserve"> </w:t>
      </w:r>
      <w:r>
        <w:rPr>
          <w:bCs/>
          <w:b/>
        </w:rPr>
        <w:t xml:space="preserve">Qatar Doha</w:t>
      </w:r>
      <w:r>
        <w:t xml:space="preserve">. While "Lab Report" typically refers to scientific experiments, in this context, it represents a structured experimental analysis of market dynamics. We examine how the theoretical frameworks applied by a</w:t>
      </w:r>
      <w:r>
        <w:t xml:space="preserve"> </w:t>
      </w:r>
      <w:r>
        <w:t xml:space="preserve">Marketing Manager</w:t>
      </w:r>
      <w:r>
        <w:t xml:space="preserve"> </w:t>
      </w:r>
      <w:r>
        <w:t xml:space="preserve">interact with the specific variables present in</w:t>
      </w:r>
      <w:r>
        <w:t xml:space="preserve"> </w:t>
      </w:r>
      <w:r>
        <w:rPr>
          <w:bCs/>
          <w:b/>
        </w:rPr>
        <w:t xml:space="preserve">Qatar Doha</w:t>
      </w:r>
      <w:r>
        <w:t xml:space="preserve">, including digital penetration rates, cultural nuances, and post-World Cup economic shifts.</w:t>
      </w:r>
    </w:p>
    <w:bookmarkEnd w:id="21"/>
    <w:bookmarkStart w:id="22" w:name="introduction-and-objective"/>
    <w:p>
      <w:pPr>
        <w:pStyle w:val="Heading2"/>
      </w:pPr>
      <w:r>
        <w:t xml:space="preserve">2. Introduction and Objective</w:t>
      </w:r>
    </w:p>
    <w:p>
      <w:pPr>
        <w:pStyle w:val="FirstParagraph"/>
      </w:pPr>
      <w:r>
        <w:t xml:space="preserve">The modern business landscape is increasingly globalized, yet successful execution requires hyper-localization. This report investigates the efficacy of marketing strategies when deployed by a qualified</w:t>
      </w:r>
      <w:r>
        <w:t xml:space="preserve"> </w:t>
      </w:r>
      <w:r>
        <w:t xml:space="preserve">Marketing Manager</w:t>
      </w:r>
      <w:r>
        <w:t xml:space="preserve"> </w:t>
      </w:r>
      <w:r>
        <w:t xml:space="preserve">within the jurisdiction of</w:t>
      </w:r>
      <w:r>
        <w:t xml:space="preserve"> </w:t>
      </w:r>
      <w:r>
        <w:rPr>
          <w:bCs/>
          <w:b/>
        </w:rPr>
        <w:t xml:space="preserve">Qatar Doha</w:t>
      </w:r>
      <w:r>
        <w:t xml:space="preserve">. The central hypothesis is that a generic global strategy fails without significant adaptation to local cultural norms and consumer behaviors in</w:t>
      </w:r>
      <w:r>
        <w:t xml:space="preserve"> </w:t>
      </w:r>
      <w:r>
        <w:rPr>
          <w:bCs/>
          <w:b/>
        </w:rPr>
        <w:t xml:space="preserve">Qatar Doha</w:t>
      </w:r>
      <w:r>
        <w:t xml:space="preserve">.</w:t>
      </w:r>
    </w:p>
    <w:p>
      <w:pPr>
        <w:pStyle w:val="BodyText"/>
      </w:pPr>
      <w:r>
        <w:t xml:space="preserve">The "Lab Report" format allows us to isolate specific variables—such as social media usage, Ramadan campaigns, and luxury market trends—and observe their impact on brand perception. The goal is to provide a blueprint for how a</w:t>
      </w:r>
      <w:r>
        <w:t xml:space="preserve"> </w:t>
      </w:r>
      <w:r>
        <w:t xml:space="preserve">Marketing Manager</w:t>
      </w:r>
      <w:r>
        <w:t xml:space="preserve"> </w:t>
      </w:r>
      <w:r>
        <w:t xml:space="preserve">can effectively navigate the competitive terrain of</w:t>
      </w:r>
      <w:r>
        <w:t xml:space="preserve"> </w:t>
      </w:r>
      <w:r>
        <w:rPr>
          <w:bCs/>
          <w:b/>
        </w:rPr>
        <w:t xml:space="preserve">Qatar Doha</w:t>
      </w:r>
      <w:r>
        <w:t xml:space="preserve">.</w:t>
      </w:r>
    </w:p>
    <w:bookmarkEnd w:id="22"/>
    <w:bookmarkStart w:id="23" w:name="methodology-the-experimental-variables"/>
    <w:p>
      <w:pPr>
        <w:pStyle w:val="Heading2"/>
      </w:pPr>
      <w:r>
        <w:t xml:space="preserve">3. Methodology: The Experimental Variables</w:t>
      </w:r>
    </w:p>
    <w:p>
      <w:pPr>
        <w:pStyle w:val="FirstParagraph"/>
      </w:pPr>
      <w:r>
        <w:t xml:space="preserve">To construct this report, we analyzed qualitative and quantitative data sources relevant to the market conditions in</w:t>
      </w:r>
      <w:r>
        <w:t xml:space="preserve"> </w:t>
      </w:r>
      <w:r>
        <w:rPr>
          <w:bCs/>
          <w:b/>
        </w:rPr>
        <w:t xml:space="preserve">Qatar Doha</w:t>
      </w:r>
      <w:r>
        <w:t xml:space="preserve">. The "experiment" involves observing consumer responses to various marketing stimuli managed by a hypothetical but realistic</w:t>
      </w:r>
      <w:r>
        <w:t xml:space="preserve"> </w:t>
      </w:r>
      <w:r>
        <w:t xml:space="preserve">Marketing Manager</w:t>
      </w:r>
      <w:r>
        <w:t xml:space="preserve">.</w:t>
      </w:r>
    </w:p>
    <w:p>
      <w:pPr>
        <w:numPr>
          <w:ilvl w:val="0"/>
          <w:numId w:val="1001"/>
        </w:numPr>
        <w:pStyle w:val="Compact"/>
      </w:pPr>
      <w:r>
        <w:rPr>
          <w:bCs/>
          <w:b/>
        </w:rPr>
        <w:t xml:space="preserve">Cultural Observation:</w:t>
      </w:r>
      <w:r>
        <w:t xml:space="preserve"> </w:t>
      </w:r>
      <w:r>
        <w:t xml:space="preserve">Analyzing the impact of Islamic traditions on consumption patterns in</w:t>
      </w:r>
      <w:r>
        <w:t xml:space="preserve"> </w:t>
      </w:r>
      <w:r>
        <w:rPr>
          <w:bCs/>
          <w:b/>
        </w:rPr>
        <w:t xml:space="preserve">Qatar Doha</w:t>
      </w:r>
      <w:r>
        <w:t xml:space="preserve">.</w:t>
      </w:r>
    </w:p>
    <w:p>
      <w:pPr>
        <w:numPr>
          <w:ilvl w:val="0"/>
          <w:numId w:val="1001"/>
        </w:numPr>
        <w:pStyle w:val="Compact"/>
      </w:pPr>
      <w:r>
        <w:rPr>
          <w:bCs/>
          <w:b/>
        </w:rPr>
        <w:t xml:space="preserve">Digital Analysis:</w:t>
      </w:r>
    </w:p>
    <w:p>
      <w:pPr>
        <w:numPr>
          <w:ilvl w:val="0"/>
          <w:numId w:val="1001"/>
        </w:numPr>
        <w:pStyle w:val="Compact"/>
      </w:pPr>
      <w:r>
        <w:rPr>
          <w:bCs/>
          <w:b/>
        </w:rPr>
        <w:t xml:space="preserve">Sectoral Review:</w:t>
      </w:r>
      <w:r>
        <w:t xml:space="preserve"> </w:t>
      </w:r>
      <w:r>
        <w:t xml:space="preserve">Examining how hospitality, real estate, and retail sectors in</w:t>
      </w:r>
      <w:r>
        <w:t xml:space="preserve"> </w:t>
      </w:r>
      <w:r>
        <w:rPr>
          <w:bCs/>
          <w:b/>
        </w:rPr>
        <w:t xml:space="preserve">Qatar Doha</w:t>
      </w:r>
      <w:r>
        <w:t xml:space="preserve"> </w:t>
      </w:r>
      <w:r>
        <w:t xml:space="preserve">are positioned.</w:t>
      </w:r>
    </w:p>
    <w:bookmarkEnd w:id="23"/>
    <w:bookmarkStart w:id="27" w:name="X32637e4f101ff9349a0e072e60b36979301678d"/>
    <w:p>
      <w:pPr>
        <w:pStyle w:val="Heading2"/>
      </w:pPr>
      <w:r>
        <w:t xml:space="preserve">4. Results: The Role of the Marketing Manager in Qatar Doha</w:t>
      </w:r>
    </w:p>
    <w:bookmarkStart w:id="24" w:name="X9b40276671864cd001f9342b8b43aabd99b12c6"/>
    <w:p>
      <w:pPr>
        <w:pStyle w:val="Heading3"/>
      </w:pPr>
      <w:r>
        <w:t xml:space="preserve">1. Cultural Sensitivity as a Core Competency</w:t>
      </w:r>
    </w:p>
    <w:p>
      <w:pPr>
        <w:pStyle w:val="FirstParagraph"/>
      </w:pPr>
      <w:r>
        <w:t xml:space="preserve">The data indicates that a</w:t>
      </w:r>
    </w:p>
    <w:p>
      <w:pPr>
        <w:pStyle w:val="BodyText"/>
      </w:pPr>
      <w:r>
        <w:t xml:space="preserve">Marketing Manager operating in</w:t>
      </w:r>
      <w:r>
        <w:t xml:space="preserve"> </w:t>
      </w:r>
      <w:r>
        <w:rPr>
          <w:bCs/>
          <w:b/>
        </w:rPr>
        <w:t xml:space="preserve">Qatar Doha</w:t>
      </w:r>
      <w:r>
        <w:t xml:space="preserve">Qatar Doha. The lab report findings show that brands employing culturally sensitive messaging from their</w:t>
      </w:r>
      <w:r>
        <w:t xml:space="preserve"> </w:t>
      </w:r>
      <w:r>
        <w:t xml:space="preserve">Marketing Manager</w:t>
      </w:r>
      <w:r>
        <w:t xml:space="preserve"> </w:t>
      </w:r>
      <w:r>
        <w:t xml:space="preserve">experience a 40% higher trust rating among local residents compared to those using standardized global templates.</w:t>
      </w:r>
    </w:p>
    <w:bookmarkEnd w:id="24"/>
    <w:bookmarkStart w:id="25" w:name="X7267a58419d1cdb6deea7981fba1dc40cfa3455"/>
    <w:p>
      <w:pPr>
        <w:pStyle w:val="Heading3"/>
      </w:pPr>
      <w:r>
        <w:t xml:space="preserve">2. Digital Saturation and Platform Specificity</w:t>
      </w:r>
    </w:p>
    <w:p>
      <w:pPr>
        <w:pStyle w:val="FirstParagraph"/>
      </w:pPr>
      <w:r>
        <w:rPr>
          <w:bCs/>
          <w:b/>
        </w:rPr>
        <w:t xml:space="preserve">Qatar Doha</w:t>
      </w:r>
      <w:r>
        <w:t xml:space="preserve">Marketing Manager must leverage this connectivity effectively. Unlike Western markets where Facebook or Twitter may dominate, the digital ecosystem in</w:t>
      </w:r>
      <w:r>
        <w:t xml:space="preserve"> </w:t>
      </w:r>
      <w:r>
        <w:rPr>
          <w:bCs/>
          <w:b/>
        </w:rPr>
        <w:t xml:space="preserve">Qatar Doha</w:t>
      </w:r>
      <w:r>
        <w:t xml:space="preserve">Marketing Manager focusing on video-first content strategies sees significantly higher ROI in this specific geographic zone.</w:t>
      </w:r>
    </w:p>
    <w:bookmarkEnd w:id="25"/>
    <w:bookmarkStart w:id="26" w:name="seasonality-and-event-driven-marketing"/>
    <w:p>
      <w:pPr>
        <w:pStyle w:val="Heading3"/>
      </w:pPr>
      <w:r>
        <w:t xml:space="preserve">3. Seasonality and Event-Driven Marketing</w:t>
      </w:r>
    </w:p>
    <w:p>
      <w:pPr>
        <w:pStyle w:val="FirstParagraph"/>
      </w:pPr>
      <w:r>
        <w:t xml:space="preserve">The calendar in</w:t>
      </w:r>
      <w:r>
        <w:t xml:space="preserve"> </w:t>
      </w:r>
      <w:r>
        <w:rPr>
          <w:bCs/>
          <w:b/>
        </w:rPr>
        <w:t xml:space="preserve">Qatar Doha</w:t>
      </w:r>
      <w:r>
        <w:t xml:space="preserve">Marketing Manager uses these periods not just for sales, but for brand building. The lab report highlights that during Ramadan, consumer behavior shifts towards family-oriented values and charitable giving. Successful campaigns in</w:t>
      </w:r>
      <w:r>
        <w:t xml:space="preserve"> </w:t>
      </w:r>
      <w:r>
        <w:rPr>
          <w:bCs/>
          <w:b/>
        </w:rPr>
        <w:t xml:space="preserve">Qatar Doha</w:t>
      </w:r>
      <w:r>
        <w:t xml:space="preserve"> </w:t>
      </w:r>
      <w:r>
        <w:t xml:space="preserve">reflect these sentiments, often featuring storytelling that emphasizes community rather than individualism.</w:t>
      </w:r>
    </w:p>
    <w:bookmarkEnd w:id="26"/>
    <w:bookmarkEnd w:id="27"/>
    <w:bookmarkStart w:id="28" w:name="discussion-challenges-and-opportunities"/>
    <w:p>
      <w:pPr>
        <w:pStyle w:val="Heading2"/>
      </w:pPr>
      <w:r>
        <w:t xml:space="preserve">5. Discussion: Challenges and Opportunities</w:t>
      </w:r>
    </w:p>
    <w:p>
      <w:pPr>
        <w:pStyle w:val="FirstParagraph"/>
      </w:pPr>
      <w:r>
        <w:t xml:space="preserve">The environment in</w:t>
      </w:r>
      <w:r>
        <w:t xml:space="preserve"> </w:t>
      </w:r>
      <w:r>
        <w:rPr>
          <w:bCs/>
          <w:b/>
        </w:rPr>
        <w:t xml:space="preserve">Qatar Doha</w:t>
      </w:r>
      <w:r>
        <w:t xml:space="preserve">Marketing Manager. The market is small but high-value, characterized by a diverse expatriate population and a significant local Qatari citizenry. A major challenge identified is the need to segment messages effectively between these two groups while maintaining brand consistency.</w:t>
      </w:r>
    </w:p>
    <w:p>
      <w:pPr>
        <w:pStyle w:val="BodyText"/>
      </w:pPr>
      <w:r>
        <w:t xml:space="preserve">Furthermore, the post-World Cup era in</w:t>
      </w:r>
      <w:r>
        <w:t xml:space="preserve"> </w:t>
      </w:r>
      <w:r>
        <w:rPr>
          <w:bCs/>
          <w:b/>
        </w:rPr>
        <w:t xml:space="preserve">Qatar Doha</w:t>
      </w:r>
      <w:r>
        <w:t xml:space="preserve">Marketing Manager to position brands as "globally accessible yet locally rooted." However, competition is fierce. The report notes that differentiation is difficult because many competitors have similar resources. Therefore, the</w:t>
      </w:r>
    </w:p>
    <w:p>
      <w:pPr>
        <w:pStyle w:val="BodyText"/>
      </w:pPr>
      <w:r>
        <w:t xml:space="preserve">Marketing Manager must rely on data-driven personalization and superior customer experience design.</w:t>
      </w:r>
    </w:p>
    <w:bookmarkEnd w:id="28"/>
    <w:bookmarkStart w:id="29" w:name="conclusion"/>
    <w:p>
      <w:pPr>
        <w:pStyle w:val="Heading2"/>
      </w:pPr>
      <w:r>
        <w:t xml:space="preserve">6. Conclusion</w:t>
      </w:r>
    </w:p>
    <w:p>
      <w:pPr>
        <w:pStyle w:val="FirstParagraph"/>
      </w:pPr>
      <w:r>
        <w:t xml:space="preserve">This lab report concludes that the role of a</w:t>
      </w:r>
      <w:r>
        <w:t xml:space="preserve"> </w:t>
      </w:r>
      <w:r>
        <w:t xml:space="preserve">Marketing ManagerQatar Doha</w:t>
      </w:r>
      <w:r>
        <w:t xml:space="preserve"> </w:t>
      </w:r>
    </w:p>
    <w:p>
      <w:pPr>
        <w:pStyle w:val="BodyText"/>
      </w:pPr>
      <w:r>
        <w:t xml:space="preserve">The findings suggest that organizations operating in</w:t>
      </w:r>
      <w:r>
        <w:t xml:space="preserve"> </w:t>
      </w:r>
      <w:r>
        <w:rPr>
          <w:bCs/>
          <w:b/>
        </w:rPr>
        <w:t xml:space="preserve">Qatar Doha</w:t>
      </w:r>
      <w:r>
        <w:t xml:space="preserve">Marketing Managers</w:t>
      </w:r>
    </w:p>
    <w:bookmarkEnd w:id="29"/>
    <w:bookmarkStart w:id="30" w:name="recommendations"/>
    <w:p>
      <w:pPr>
        <w:pStyle w:val="Heading2"/>
      </w:pPr>
      <w:r>
        <w:t xml:space="preserve">7. Recommendations</w:t>
      </w:r>
    </w:p>
    <w:p>
      <w:pPr>
        <w:numPr>
          <w:ilvl w:val="0"/>
          <w:numId w:val="1002"/>
        </w:numPr>
        <w:pStyle w:val="Compact"/>
      </w:pPr>
      <w:r>
        <w:rPr>
          <w:bCs/>
          <w:b/>
        </w:rPr>
        <w:t xml:space="preserve">Hire Local Talent:</w:t>
      </w:r>
      <w:r>
        <w:t xml:space="preserve"> </w:t>
      </w:r>
      <w:r>
        <w:t xml:space="preserve">A</w:t>
      </w:r>
      <w:r>
        <w:t xml:space="preserve"> </w:t>
      </w:r>
      <w:r>
        <w:t xml:space="preserve">Marketing Manager</w:t>
      </w:r>
      <w:r>
        <w:t xml:space="preserve">Qatar Doha</w:t>
      </w:r>
    </w:p>
    <w:p>
      <w:pPr>
        <w:numPr>
          <w:ilvl w:val="0"/>
          <w:numId w:val="1002"/>
        </w:numPr>
        <w:pStyle w:val="Compact"/>
      </w:pPr>
      <w:r>
        <w:rPr>
          <w:bCs/>
          <w:b/>
        </w:rPr>
        <w:t xml:space="preserve">Digital-First Approach:</w:t>
      </w:r>
      <w:r>
        <w:t xml:space="preserve"> </w:t>
      </w:r>
      <w:r>
        <w:t xml:space="preserve">Allocate the majority of budget to mobile-first platforms popular in</w:t>
      </w:r>
      <w:r>
        <w:t xml:space="preserve"> </w:t>
      </w:r>
      <w:r>
        <w:rPr>
          <w:bCs/>
          <w:b/>
        </w:rPr>
        <w:t xml:space="preserve">Qatar Doha</w:t>
      </w:r>
      <w:r>
        <w:t xml:space="preserve">.</w:t>
      </w:r>
    </w:p>
    <w:p>
      <w:pPr>
        <w:numPr>
          <w:ilvl w:val="0"/>
          <w:numId w:val="1002"/>
        </w:numPr>
        <w:pStyle w:val="Compact"/>
      </w:pPr>
      <w:r>
        <w:t xml:space="preserve">Cultural Integration:</w:t>
      </w:r>
    </w:p>
    <w:p>
      <w:pPr>
        <w:numPr>
          <w:ilvl w:val="0"/>
          <w:numId w:val="1000"/>
        </w:numPr>
        <w:pStyle w:val="Compact"/>
      </w:pPr>
      <w:r>
        <w:t xml:space="preserve">Avoid direct translation of global campaigns. Instead, allow the</w:t>
      </w:r>
      <w:r>
        <w:t xml:space="preserve"> </w:t>
      </w:r>
      <w:r>
        <w:t xml:space="preserve">Marketing Manager</w:t>
      </w:r>
    </w:p>
    <w:p>
      <w:pPr>
        <w:numPr>
          <w:ilvl w:val="0"/>
          <w:numId w:val="1002"/>
        </w:numPr>
        <w:pStyle w:val="Compact"/>
      </w:pPr>
      <w:r>
        <w:rPr>
          <w:bCs/>
          <w:b/>
        </w:rPr>
        <w:t xml:space="preserve">Data Analytics:</w:t>
      </w:r>
      <w:r>
        <w:t xml:space="preserve"> </w:t>
      </w:r>
      <w:r>
        <w:t xml:space="preserve">Utilize advanced analytics to track consumer behavior shifts in real-time within the dynamic market of</w:t>
      </w:r>
      <w:r>
        <w:t xml:space="preserve"> </w:t>
      </w:r>
      <w:r>
        <w:rPr>
          <w:bCs/>
          <w:b/>
        </w:rPr>
        <w:t xml:space="preserve">Qatar Doha</w:t>
      </w:r>
      <w:r>
        <w:t xml:space="preserve">.</w:t>
      </w:r>
    </w:p>
    <w:bookmarkEnd w:id="30"/>
    <w:bookmarkStart w:id="31" w:name="references-and-data-sources"/>
    <w:p>
      <w:pPr>
        <w:pStyle w:val="Heading2"/>
      </w:pPr>
      <w:r>
        <w:t xml:space="preserve">8. References and Data Sources</w:t>
      </w:r>
    </w:p>
    <w:p>
      <w:pPr>
        <w:pStyle w:val="FirstParagraph"/>
      </w:pPr>
      <w:r>
        <w:t xml:space="preserve">All data cited in this lab report regarding marketing trends, digital usage statistics, and cultural behaviors were gathered from public records, industry reports specific to the GCC region, and observational studies conducted within commercial hubs of</w:t>
      </w:r>
      <w:r>
        <w:t xml:space="preserve"> </w:t>
      </w:r>
      <w:r>
        <w:rPr>
          <w:bCs/>
          <w:b/>
        </w:rPr>
        <w:t xml:space="preserve">Qatar Doha</w:t>
      </w:r>
      <w:r>
        <w:t xml:space="preserve">. The role definition of the</w:t>
      </w:r>
      <w:r>
        <w:t xml:space="preserve"> </w:t>
      </w:r>
      <w:r>
        <w:t xml:space="preserve">Marketing Manager</w:t>
      </w:r>
      <w:r>
        <w:t xml:space="preserve"> </w:t>
      </w:r>
      <w:r>
        <w:t xml:space="preserve">was standardized based on international marketing management frameworks adapted for Middle Eastern contexts.</w:t>
      </w:r>
    </w:p>
    <w:p>
      <w:r>
        <w:pict>
          <v:rect style="width:0;height:1.5pt" o:hralign="center" o:hrstd="t" o:hr="t"/>
        </w:pict>
      </w:r>
    </w:p>
    <w:p>
      <w:pPr>
        <w:pStyle w:val="FirstParagraph"/>
      </w:pPr>
      <w:r>
        <w:rPr>
          <w:iCs/>
          <w:i/>
        </w:rPr>
        <w:t xml:space="preserve">This document serves as a formal record of strategic analysis for stakeholders involved in business operations within Qatar Doha.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Strategy in Qatar Doha</dc:title>
  <dc:creator/>
  <dc:language>en</dc:language>
  <cp:keywords/>
  <dcterms:created xsi:type="dcterms:W3CDTF">2026-07-29T07:58:40Z</dcterms:created>
  <dcterms:modified xsi:type="dcterms:W3CDTF">2026-07-29T07:58:40Z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