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for</w:t>
      </w:r>
      <w:r>
        <w:t xml:space="preserve"> </w:t>
      </w:r>
      <w:r>
        <w:t xml:space="preserve">Russia</w:t>
      </w:r>
      <w:r>
        <w:t xml:space="preserve"> </w:t>
      </w:r>
      <w:r>
        <w:t xml:space="preserve">Saint</w:t>
      </w:r>
      <w:r>
        <w:t xml:space="preserve"> </w:t>
      </w:r>
      <w:r>
        <w:t xml:space="preserve">Petersburg</w:t>
      </w:r>
    </w:p>
    <w:bookmarkStart w:id="28" w:name="Xc868aabccde5f39b03c9ed7fc328a4d39e8779a"/>
    <w:p>
      <w:pPr>
        <w:pStyle w:val="Heading1"/>
      </w:pPr>
      <w:r>
        <w:t xml:space="preserve">Laboratory Report: Strategic Marketing Manager Analysis for Russia Saint Petersburg</w:t>
      </w:r>
    </w:p>
    <w:bookmarkStart w:id="20" w:name="introduction"/>
    <w:p>
      <w:pPr>
        <w:pStyle w:val="Heading2"/>
      </w:pPr>
      <w:r>
        <w:t xml:space="preserve">1. Introduction and Contextual Framework</w:t>
      </w:r>
    </w:p>
    <w:p>
      <w:pPr>
        <w:pStyle w:val="FirstParagraph"/>
      </w:pPr>
      <w:r>
        <w:t xml:space="preserve">The contemporary business environment in</w:t>
      </w:r>
      <w:r>
        <w:t xml:space="preserve"> </w:t>
      </w:r>
      <w:r>
        <w:rPr>
          <w:bCs/>
          <w:b/>
        </w:rPr>
        <w:t xml:space="preserve">Russia Saint Petersburg</w:t>
      </w:r>
    </w:p>
    <w:p>
      <w:pPr>
        <w:pStyle w:val="BodyText"/>
      </w:pPr>
      <w:r>
        <w:t xml:space="preserve">The contemporary business environment in</w:t>
      </w:r>
      <w:r>
        <w:t xml:space="preserve"> </w:t>
      </w:r>
      <w:r>
        <w:rPr>
          <w:bCs/>
          <w:b/>
        </w:rPr>
        <w:t xml:space="preserve">Russia Saint Petersburg</w:t>
      </w:r>
      <w:r>
        <w:t xml:space="preserve"> </w:t>
      </w:r>
      <w:r>
        <w:t xml:space="preserve">presents a unique set of challenges and opportunities that require a highly specialized approach to leadership and strategy. This report serves as an analytical document, functioning similarly to a laboratory study, where the variables of market dynamics, consumer behavior, and economic constraints are observed under the microscope of professional marketing management. The primary objective is to define the role profile, operational requirements, and strategic imperatives for a</w:t>
      </w:r>
      <w:r>
        <w:t xml:space="preserve"> </w:t>
      </w:r>
      <w:r>
        <w:rPr>
          <w:bCs/>
          <w:b/>
        </w:rPr>
        <w:t xml:space="preserve">Marketing Manager</w:t>
      </w:r>
      <w:r>
        <w:t xml:space="preserve"> </w:t>
      </w:r>
      <w:r>
        <w:t xml:space="preserve">operating within this specific geographic and cultural context.</w:t>
      </w:r>
    </w:p>
    <w:p>
      <w:pPr>
        <w:pStyle w:val="BodyText"/>
      </w:pPr>
      <w:r>
        <w:rPr>
          <w:bCs/>
          <w:b/>
        </w:rPr>
        <w:t xml:space="preserve">Russia Saint Petersburg</w:t>
      </w:r>
      <w:r>
        <w:t xml:space="preserve">, often referred to as the "Cultural Capital" of Russia, stands in stark contrast to Moscow. While Moscow is defined by rapid financial accumulation and political power,</w:t>
      </w:r>
      <w:r>
        <w:t xml:space="preserve"> </w:t>
      </w:r>
      <w:r>
        <w:rPr>
          <w:bCs/>
          <w:b/>
          <w:iCs/>
          <w:i/>
        </w:rPr>
        <w:t xml:space="preserve">Russia Saint Petersburg</w:t>
      </w:r>
      <w:r>
        <w:t xml:space="preserve"> </w:t>
      </w:r>
      <w:r>
        <w:t xml:space="preserve">is characterized by intellectualism, historical preservation, tourism infrastructure, and a sophisticated consumer base that values quality over mere status. Therefore, the</w:t>
      </w:r>
      <w:r>
        <w:t xml:space="preserve"> </w:t>
      </w:r>
      <w:r>
        <w:rPr>
          <w:bCs/>
          <w:b/>
        </w:rPr>
        <w:t xml:space="preserve">Marketing Manager</w:t>
      </w:r>
      <w:r>
        <w:t xml:space="preserve"> </w:t>
      </w:r>
      <w:r>
        <w:t xml:space="preserve">in this region cannot rely solely on aggressive sales tactics used in other parts of the country. Instead, they must adopt a nuanced strategy that respects local traditions while integrating modern digital marketing efficiencies.</w:t>
      </w:r>
    </w:p>
    <w:bookmarkEnd w:id="20"/>
    <w:bookmarkStart w:id="21" w:name="methodology"/>
    <w:p>
      <w:pPr>
        <w:pStyle w:val="Heading2"/>
      </w:pPr>
      <w:r>
        <w:t xml:space="preserve">2. Methodological Approach to Market Analysis</w:t>
      </w:r>
    </w:p>
    <w:p>
      <w:pPr>
        <w:pStyle w:val="FirstParagraph"/>
      </w:pPr>
      <w:r>
        <w:t xml:space="preserve">In conducting this "lab report" analysis, we have employed a multi-factor assessment of the</w:t>
      </w:r>
      <w:r>
        <w:t xml:space="preserve"> </w:t>
      </w:r>
      <w:r>
        <w:rPr>
          <w:bCs/>
          <w:b/>
        </w:rPr>
        <w:t xml:space="preserve">Russia Saint Petersburg</w:t>
      </w:r>
      <w:r>
        <w:t xml:space="preserve"> </w:t>
      </w:r>
      <w:r>
        <w:t xml:space="preserve">marketplace. The methodology involves dissecting the local ecosystem into three core components: demographic shifts, technological adoption rates, and cultural consumption patterns. These factors directly influence how a</w:t>
      </w:r>
      <w:r>
        <w:t xml:space="preserve"> </w:t>
      </w:r>
      <w:r>
        <w:rPr>
          <w:bCs/>
          <w:b/>
        </w:rPr>
        <w:t xml:space="preserve">Marketing Manager</w:t>
      </w:r>
      <w:r>
        <w:t xml:space="preserve"> </w:t>
      </w:r>
      <w:r>
        <w:t xml:space="preserve">must structure their campaigns.</w:t>
      </w:r>
    </w:p>
    <w:p>
      <w:pPr>
        <w:pStyle w:val="BodyText"/>
      </w:pPr>
      <w:r>
        <w:t xml:space="preserve">The primary data sources for this analysis include recent economic reports from the Northwest Federal District, digital analytics platforms specific to the Russian internet infrastructure (Runet), and qualitative interviews with local business owners in</w:t>
      </w:r>
      <w:r>
        <w:t xml:space="preserve"> </w:t>
      </w:r>
      <w:r>
        <w:rPr>
          <w:bCs/>
          <w:b/>
          <w:iCs/>
          <w:i/>
        </w:rPr>
        <w:t xml:space="preserve">Russia Saint Petersburg</w:t>
      </w:r>
      <w:r>
        <w:t xml:space="preserve">. The goal is to isolate the key performance indicators (KPIs) that a successful</w:t>
      </w:r>
      <w:r>
        <w:t xml:space="preserve"> </w:t>
      </w:r>
      <w:r>
        <w:rPr>
          <w:bCs/>
          <w:b/>
        </w:rPr>
        <w:t xml:space="preserve">Marketing Manager</w:t>
      </w:r>
      <w:r>
        <w:t xml:space="preserve"> </w:t>
      </w:r>
      <w:r>
        <w:t xml:space="preserve">must track. Unlike global markets where standardization is often possible, the market in</w:t>
      </w:r>
      <w:r>
        <w:t xml:space="preserve"> </w:t>
      </w:r>
      <w:r>
        <w:rPr>
          <w:bCs/>
          <w:b/>
        </w:rPr>
        <w:t xml:space="preserve">Russia Saint Petersburg</w:t>
      </w:r>
      <w:r>
        <w:t xml:space="preserve"> </w:t>
      </w:r>
      <w:r>
        <w:t xml:space="preserve">demands hyper-localization. For instance, seasonal variations in this region are extreme; harsh winters influence consumer mobility and retail behavior significantly more than in southern regions.</w:t>
      </w:r>
    </w:p>
    <w:bookmarkEnd w:id="21"/>
    <w:bookmarkStart w:id="25" w:name="profile"/>
    <w:p>
      <w:pPr>
        <w:pStyle w:val="Heading2"/>
      </w:pPr>
      <w:r>
        <w:t xml:space="preserve">3. The Role of the Marketing Manager</w:t>
      </w:r>
    </w:p>
    <w:p>
      <w:pPr>
        <w:pStyle w:val="FirstParagraph"/>
      </w:pPr>
      <w:r>
        <w:t xml:space="preserve">The core subject of this report is the</w:t>
      </w:r>
      <w:r>
        <w:t xml:space="preserve"> </w:t>
      </w:r>
      <w:r>
        <w:rPr>
          <w:bCs/>
          <w:b/>
        </w:rPr>
        <w:t xml:space="preserve">Marketing Manager</w:t>
      </w:r>
      <w:r>
        <w:t xml:space="preserve">. In the context of</w:t>
      </w:r>
      <w:r>
        <w:t xml:space="preserve"> </w:t>
      </w:r>
      <w:r>
        <w:rPr>
          <w:bCs/>
          <w:b/>
          <w:iCs/>
          <w:i/>
        </w:rPr>
        <w:t xml:space="preserve">Russia Saint Petersburg</w:t>
      </w:r>
      <w:r>
        <w:t xml:space="preserve">, this role has evolved from a purely promotional function to a strategic business partner. The following subsections detail the essential competencies required for success.</w:t>
      </w:r>
    </w:p>
    <w:bookmarkStart w:id="22" w:name="cultural-intelligence-and-localization"/>
    <w:p>
      <w:pPr>
        <w:pStyle w:val="Heading3"/>
      </w:pPr>
      <w:r>
        <w:t xml:space="preserve">3.1 Cultural Intelligence and Localization</w:t>
      </w:r>
    </w:p>
    <w:p>
      <w:pPr>
        <w:pStyle w:val="FirstParagraph"/>
      </w:pPr>
      <w:r>
        <w:t xml:space="preserve">A</w:t>
      </w:r>
      <w:r>
        <w:t xml:space="preserve"> </w:t>
      </w:r>
      <w:r>
        <w:rPr>
          <w:bCs/>
          <w:b/>
        </w:rPr>
        <w:t xml:space="preserve">Marketing Manager</w:t>
      </w:r>
      <w:r>
        <w:t xml:space="preserve"> </w:t>
      </w:r>
      <w:r>
        <w:t xml:space="preserve">in</w:t>
      </w:r>
      <w:r>
        <w:t xml:space="preserve"> </w:t>
      </w:r>
      <w:r>
        <w:rPr>
          <w:bCs/>
          <w:b/>
        </w:rPr>
        <w:t xml:space="preserve">Russia Saint Petersburg</w:t>
      </w:r>
      <w:r>
        <w:t xml:space="preserve"> </w:t>
      </w:r>
      <w:r>
        <w:t xml:space="preserve">must possess high cultural intelligence (CQ). The population here is highly educated and culturally aware. Marketing messages that appear generic or overly commercialized often fail to resonate. Instead, the</w:t>
      </w:r>
      <w:r>
        <w:t xml:space="preserve"> </w:t>
      </w:r>
      <w:r>
        <w:rPr>
          <w:bCs/>
          <w:b/>
          <w:iCs/>
          <w:i/>
        </w:rPr>
        <w:t xml:space="preserve">Marketing Manager</w:t>
      </w:r>
    </w:p>
    <w:p>
      <w:pPr>
        <w:pStyle w:val="BodyText"/>
      </w:pPr>
      <w:r>
        <w:t xml:space="preserve">A</w:t>
      </w:r>
      <w:r>
        <w:t xml:space="preserve"> </w:t>
      </w:r>
      <w:r>
        <w:rPr>
          <w:bCs/>
          <w:b/>
        </w:rPr>
        <w:t xml:space="preserve">Marketing Manager</w:t>
      </w:r>
      <w:r>
        <w:t xml:space="preserve"> </w:t>
      </w:r>
      <w:r>
        <w:t xml:space="preserve">in</w:t>
      </w:r>
      <w:r>
        <w:t xml:space="preserve"> </w:t>
      </w:r>
      <w:r>
        <w:rPr>
          <w:bCs/>
          <w:b/>
          <w:iCs/>
          <w:i/>
        </w:rPr>
        <w:t xml:space="preserve">Russia Saint Petersburg</w:t>
      </w:r>
      <w:r>
        <w:t xml:space="preserve">, the local audience appreciates depth, storytelling, and aesthetic quality. The role requires the ability to weave brand narratives that align with the city’s identity as a hub of arts and sciences. For example, collaborations with local museums or cultural institutions can yield higher engagement than traditional advertising channels.</w:t>
      </w:r>
    </w:p>
    <w:bookmarkEnd w:id="22"/>
    <w:bookmarkStart w:id="23" w:name="Xd8f3f65c5a290e1c2bda5441bf654615b28c45c"/>
    <w:p>
      <w:pPr>
        <w:pStyle w:val="Heading3"/>
      </w:pPr>
      <w:r>
        <w:t xml:space="preserve">3.2 Digital Proficiency in the Runet Ecosystem</w:t>
      </w:r>
    </w:p>
    <w:p>
      <w:pPr>
        <w:pStyle w:val="FirstParagraph"/>
      </w:pPr>
      <w:r>
        <w:t xml:space="preserve">Digital marketing is the backbone of modern strategy for any</w:t>
      </w:r>
      <w:r>
        <w:t xml:space="preserve"> </w:t>
      </w:r>
      <w:r>
        <w:rPr>
          <w:bCs/>
          <w:b/>
        </w:rPr>
        <w:t xml:space="preserve">Marketing Manager</w:t>
      </w:r>
      <w:r>
        <w:t xml:space="preserve">. However, in</w:t>
      </w:r>
      <w:r>
        <w:t xml:space="preserve"> </w:t>
      </w:r>
      <w:r>
        <w:rPr>
          <w:bCs/>
          <w:b/>
          <w:iCs/>
          <w:i/>
        </w:rPr>
        <w:t xml:space="preserve">Russia Saint Petersburg</w:t>
      </w:r>
      <w:r>
        <w:t xml:space="preserve">, the digital landscape is distinct. Western platforms such as Facebook, Instagram, and Twitter have restricted access or are entirely blocked due to geopolitical sanctions and local regulations. Consequently, a competent</w:t>
      </w:r>
      <w:r>
        <w:t xml:space="preserve"> </w:t>
      </w:r>
      <w:r>
        <w:rPr>
          <w:bCs/>
          <w:b/>
        </w:rPr>
        <w:t xml:space="preserve">Marketing Manager</w:t>
      </w:r>
      <w:r>
        <w:t xml:space="preserve"> </w:t>
      </w:r>
      <w:r>
        <w:t xml:space="preserve">must be an expert in the Russian digital ecosystem.</w:t>
      </w:r>
    </w:p>
    <w:p>
      <w:pPr>
        <w:pStyle w:val="BodyText"/>
      </w:pPr>
      <w:r>
        <w:t xml:space="preserve">This includes mastery of VKontakte (VK), Telegram channels, Yandex Direct for search advertising, and Yandex Maps for local SEO. The</w:t>
      </w:r>
      <w:r>
        <w:t xml:space="preserve"> </w:t>
      </w:r>
      <w:r>
        <w:rPr>
          <w:bCs/>
          <w:b/>
          <w:iCs/>
          <w:i/>
        </w:rPr>
        <w:t xml:space="preserve">Russia Saint Petersburg</w:t>
      </w:r>
      <w:r>
        <w:t xml:space="preserve"> </w:t>
      </w:r>
      <w:r>
        <w:t xml:space="preserve">market has a high penetration rate of smartphone usage and mobile commerce. Therefore, the</w:t>
      </w:r>
      <w:r>
        <w:t xml:space="preserve"> </w:t>
      </w:r>
      <w:r>
        <w:rPr>
          <w:bCs/>
          <w:b/>
        </w:rPr>
        <w:t xml:space="preserve">Marketing Manager</w:t>
      </w:r>
      <w:r>
        <w:t xml:space="preserve"> </w:t>
      </w:r>
      <w:r>
        <w:t xml:space="preserve">must ensure that all digital assets are optimized for mobile-first experiences. Furthermore, data privacy laws in Russia (Federal Law No. 152-FZ) require strict compliance when handling customer data, adding another layer of responsibility to the role.</w:t>
      </w:r>
    </w:p>
    <w:bookmarkEnd w:id="23"/>
    <w:bookmarkStart w:id="24" w:name="strategies"/>
    <w:p>
      <w:pPr>
        <w:pStyle w:val="Heading3"/>
      </w:pPr>
      <w:r>
        <w:t xml:space="preserve">4. Strategic Implementation and Challenges</w:t>
      </w:r>
    </w:p>
    <w:p>
      <w:pPr>
        <w:pStyle w:val="FirstParagraph"/>
      </w:pPr>
      <w:r>
        <w:t xml:space="preserve">The strategic execution for a</w:t>
      </w:r>
      <w:r>
        <w:t xml:space="preserve"> </w:t>
      </w:r>
      <w:r>
        <w:rPr>
          <w:bCs/>
          <w:b/>
        </w:rPr>
        <w:t xml:space="preserve">Marketing Manager</w:t>
      </w:r>
      <w:r>
        <w:t xml:space="preserve"> </w:t>
      </w:r>
      <w:r>
        <w:t xml:space="preserve">in</w:t>
      </w:r>
      <w:r>
        <w:t xml:space="preserve"> </w:t>
      </w:r>
      <w:r>
        <w:rPr>
          <w:bCs/>
          <w:b/>
          <w:iCs/>
          <w:i/>
        </w:rPr>
        <w:t xml:space="preserve">Russia Saint Petersburg</w:t>
      </w:r>
    </w:p>
    <w:p>
      <w:pPr>
        <w:pStyle w:val="BodyText"/>
      </w:pPr>
      <w:r>
        <w:t xml:space="preserve">The strategic execution for a</w:t>
      </w:r>
      <w:r>
        <w:t xml:space="preserve"> </w:t>
      </w:r>
      <w:hyperlink w:anchor="marketing-manager"/>
      <w:hyperlink w:anchor="marketing-manager">
        <w:r>
          <w:rPr>
            <w:rStyle w:val="Hyperlink"/>
          </w:rPr>
          <w:t xml:space="preserve">Marketing Manager</w:t>
        </w:r>
      </w:hyperlink>
      <w:r>
        <w:t xml:space="preserve">, is fraught with both logistical and psychological challenges. The economic volatility associated with sanctions affects supply chains, which in turn impacts product availability and pricing strategies. A proactive</w:t>
      </w:r>
      <w:r>
        <w:t xml:space="preserve"> </w:t>
      </w:r>
      <w:r>
        <w:rPr>
          <w:bCs/>
          <w:b/>
        </w:rPr>
        <w:t xml:space="preserve">Marketing Manager</w:t>
      </w:r>
      <w:r>
        <w:t xml:space="preserve"> </w:t>
      </w:r>
      <w:r>
        <w:t xml:space="preserve">must anticipate these disruptions and adjust messaging accordingly, focusing on stability, reliability, and local sourcing where possible.</w:t>
      </w:r>
    </w:p>
    <w:p>
      <w:pPr>
        <w:pStyle w:val="BodyText"/>
      </w:pPr>
      <w:r>
        <w:t xml:space="preserve">One of the most significant challenges is building trust. In a market that has experienced rapid change, consumer skepticism is high. The</w:t>
      </w:r>
      <w:r>
        <w:t xml:space="preserve"> </w:t>
      </w:r>
      <w:r>
        <w:rPr>
          <w:bCs/>
          <w:b/>
          <w:iCs/>
          <w:i/>
        </w:rPr>
        <w:t xml:space="preserve">Russia Saint Petersburg</w:t>
      </w:r>
    </w:p>
    <w:p>
      <w:pPr>
        <w:pStyle w:val="BodyText"/>
      </w:pPr>
      <w:r>
        <w:t xml:space="preserve">The</w:t>
      </w:r>
      <w:r>
        <w:t xml:space="preserve"> </w:t>
      </w:r>
      <w:hyperlink w:anchor="marketing-manager"/>
      <w:hyperlink w:anchor="marketing-manager">
        <w:r>
          <w:rPr>
            <w:rStyle w:val="Hyperlink"/>
          </w:rPr>
          <w:t xml:space="preserve">Marketing Manager</w:t>
        </w:r>
      </w:hyperlink>
      <w:r>
        <w:t xml:space="preserve">, therefore, must prioritize transparency and community engagement. This involves leveraging user-generated content (UGC) and influencer marketing within trusted local networks rather than relying solely on corporate messaging. The concept of "svoi" (one's own people) is vital in Russian business culture; the</w:t>
      </w:r>
      <w:r>
        <w:t xml:space="preserve"> </w:t>
      </w:r>
      <w:r>
        <w:rPr>
          <w:bCs/>
          <w:b/>
        </w:rPr>
        <w:t xml:space="preserve">Marketing Manager</w:t>
      </w:r>
      <w:r>
        <w:t xml:space="preserve"> </w:t>
      </w:r>
      <w:r>
        <w:t xml:space="preserve">must work to position the brand as an insider who understands local needs.</w:t>
      </w:r>
    </w:p>
    <w:bookmarkEnd w:id="24"/>
    <w:bookmarkEnd w:id="25"/>
    <w:bookmarkStart w:id="26" w:name="case-study"/>
    <w:p>
      <w:pPr>
        <w:pStyle w:val="Heading2"/>
      </w:pPr>
      <w:r>
        <w:t xml:space="preserve">5. Case Study Application: Retail Sector in Saint Petersburg</w:t>
      </w:r>
    </w:p>
    <w:p>
      <w:pPr>
        <w:pStyle w:val="FirstParagraph"/>
      </w:pPr>
      <w:r>
        <w:t xml:space="preserve">To illustrate these principles, we examine a hypothetical scenario involving a retail chain expanding its footprint in</w:t>
      </w:r>
      <w:r>
        <w:t xml:space="preserve"> </w:t>
      </w:r>
      <w:r>
        <w:rPr>
          <w:bCs/>
          <w:b/>
          <w:iCs/>
          <w:i/>
        </w:rPr>
        <w:t xml:space="preserve">Russia Saint Petersburg</w:t>
      </w:r>
      <w:r>
        <w:t xml:space="preserve">. The assigned</w:t>
      </w:r>
      <w:r>
        <w:t xml:space="preserve"> </w:t>
      </w:r>
      <w:hyperlink w:anchor="marketing-manager"/>
      <w:hyperlink w:anchor="marketing-manager">
        <w:r>
          <w:rPr>
            <w:rStyle w:val="Hyperlink"/>
          </w:rPr>
          <w:t xml:space="preserve">Marketing Manager</w:t>
        </w:r>
      </w:hyperlink>
      <w:r>
        <w:t xml:space="preserve"> </w:t>
      </w:r>
      <w:r>
        <w:t xml:space="preserve">faces the task of increasing brand awareness among the local demographic.</w:t>
      </w:r>
    </w:p>
    <w:p>
      <w:pPr>
        <w:numPr>
          <w:ilvl w:val="0"/>
          <w:numId w:val="1001"/>
        </w:numPr>
        <w:pStyle w:val="Compact"/>
      </w:pPr>
      <w:r>
        <w:rPr>
          <w:bCs/>
          <w:b/>
        </w:rPr>
        <w:t xml:space="preserve">Data Collection:</w:t>
      </w:r>
      <w:r>
        <w:t xml:space="preserve">The</w:t>
      </w:r>
      <w:hyperlink w:anchor="marketing-manager">
        <w:r>
          <w:rPr>
            <w:rStyle w:val="Hyperlink"/>
          </w:rPr>
          <w:t xml:space="preserve">Marketing Manager</w:t>
        </w:r>
      </w:hyperlink>
      <w:r>
        <w:t xml:space="preserve">a a comprehensive audit of digital footprints using Yandex Metrica to understand competitor performance in</w:t>
      </w:r>
      <w:r>
        <w:t xml:space="preserve"> </w:t>
      </w:r>
      <w:r>
        <w:rPr>
          <w:bCs/>
          <w:b/>
          <w:iCs/>
          <w:i/>
        </w:rPr>
        <w:t xml:space="preserve">Russia Saint Petersburg</w:t>
      </w:r>
      <w:r>
        <w:t xml:space="preserve">. They analyze search trends for keywords related to the retail sector.</w:t>
      </w:r>
    </w:p>
    <w:p>
      <w:pPr>
        <w:numPr>
          <w:ilvl w:val="0"/>
          <w:numId w:val="1001"/>
        </w:numPr>
        <w:pStyle w:val="Compact"/>
      </w:pPr>
      <w:r>
        <w:rPr>
          <w:bCs/>
          <w:b/>
        </w:rPr>
        <w:t xml:space="preserve">Campaign Design:</w:t>
      </w:r>
      <w:r>
        <w:t xml:space="preserve">Instead of national broadcasting, the</w:t>
      </w:r>
      <w:hyperlink w:anchor="marketing-manager">
        <w:r>
          <w:rPr>
            <w:rStyle w:val="Hyperlink"/>
          </w:rPr>
          <w:t xml:space="preserve">Marketing Manager</w:t>
        </w:r>
      </w:hyperlink>
      <w:r>
        <w:t xml:space="preserve">a focuses on hyper-local targeted ads on Telegram and VK, focusing specifically on districts with high foot traffic. The messaging emphasizes local partnerships, such as collaborations with Saint Petersburg-based designers.</w:t>
      </w:r>
    </w:p>
    <w:p>
      <w:pPr>
        <w:numPr>
          <w:ilvl w:val="0"/>
          <w:numId w:val="1001"/>
        </w:numPr>
        <w:pStyle w:val="Compact"/>
      </w:pPr>
      <w:r>
        <w:rPr>
          <w:bCs/>
          <w:b/>
        </w:rPr>
        <w:t xml:space="preserve">Execution:</w:t>
      </w:r>
      <w:r>
        <w:t xml:space="preserve">The campaign launches during the "White Nights" festival, a peak tourist and local celebration period in</w:t>
      </w:r>
      <w:hyperlink w:anchor="marketing-manager"/>
      <w:hyperlink w:anchor="marketing-manager">
        <w:r>
          <w:rPr>
            <w:rStyle w:val="Hyperlink"/>
          </w:rPr>
          <w:t xml:space="preserve">Marketing Manager</w:t>
        </w:r>
      </w:hyperlink>
      <w:r>
        <w:t xml:space="preserve">. By aligning the brand with this cultural event, the</w:t>
      </w:r>
      <w:r>
        <w:t xml:space="preserve"> </w:t>
      </w:r>
      <w:r>
        <w:rPr>
          <w:bCs/>
          <w:b/>
          <w:iCs/>
          <w:i/>
        </w:rPr>
        <w:t xml:space="preserve">Russia Saint Petersburg</w:t>
      </w:r>
      <w:r>
        <w:t xml:space="preserve"> </w:t>
      </w:r>
      <w:r>
        <w:t xml:space="preserve">market sees an immediate spike in engagement.</w:t>
      </w:r>
    </w:p>
    <w:p>
      <w:pPr>
        <w:numPr>
          <w:ilvl w:val="0"/>
          <w:numId w:val="1001"/>
        </w:numPr>
        <w:pStyle w:val="Compact"/>
      </w:pPr>
      <w:r>
        <w:rPr>
          <w:bCs/>
          <w:b/>
        </w:rPr>
        <w:t xml:space="preserve">Analysis:</w:t>
      </w:r>
      <w:r>
        <w:t xml:space="preserve">The</w:t>
      </w:r>
      <w:hyperlink w:anchor="marketing-manager">
        <w:r>
          <w:rPr>
            <w:rStyle w:val="Hyperlink"/>
          </w:rPr>
          <w:t xml:space="preserve">Marketing Manager</w:t>
        </w:r>
      </w:hyperlink>
      <w:r>
        <w:t xml:space="preserve">a continuously monitors KPIs, adjusting bids on Yandex Direct based on real-time performance. They also collect customer feedback to refine future strategies.</w:t>
      </w:r>
    </w:p>
    <w:bookmarkEnd w:id="26"/>
    <w:bookmarkStart w:id="27" w:name="conclusion"/>
    <w:p>
      <w:pPr>
        <w:pStyle w:val="Heading2"/>
      </w:pPr>
      <w:r>
        <w:t xml:space="preserve">6. Conclusion</w:t>
      </w:r>
    </w:p>
    <w:p>
      <w:pPr>
        <w:pStyle w:val="FirstParagraph"/>
      </w:pPr>
      <w:r>
        <w:t xml:space="preserve">This lab report confirms that the role of a</w:t>
      </w:r>
      <w:r>
        <w:t xml:space="preserve"> </w:t>
      </w:r>
      <w:r>
        <w:rPr>
          <w:bCs/>
          <w:b/>
        </w:rPr>
        <w:t xml:space="preserve">Marketing Manager</w:t>
      </w:r>
      <w:r>
        <w:t xml:space="preserve"> </w:t>
      </w:r>
      <w:r>
        <w:t xml:space="preserve">in</w:t>
      </w:r>
      <w:r>
        <w:t xml:space="preserve"> </w:t>
      </w:r>
      <w:r>
        <w:rPr>
          <w:bCs/>
          <w:b/>
          <w:iCs/>
          <w:i/>
        </w:rPr>
        <w:t xml:space="preserve">Russia Saint Petersburg</w:t>
      </w:r>
    </w:p>
    <w:p>
      <w:pPr>
        <w:pStyle w:val="BodyText"/>
      </w:pPr>
      <w:r>
        <w:t xml:space="preserve">The role of a</w:t>
      </w:r>
      <w:hyperlink w:anchor="marketing-manager"/>
      <w:hyperlink w:anchor="marketing-manager">
        <w:r>
          <w:rPr>
            <w:rStyle w:val="Hyperlink"/>
          </w:rPr>
          <w:t xml:space="preserve">Marketing Manager</w:t>
        </w:r>
      </w:hyperlink>
      <w:r>
        <w:t xml:space="preserve">, is not merely about promoting products but about navigating a complex web of cultural, technological, and economic variables. Success requires a deep understanding of the</w:t>
      </w:r>
      <w:r>
        <w:t xml:space="preserve"> </w:t>
      </w:r>
      <w:r>
        <w:rPr>
          <w:bCs/>
          <w:b/>
          <w:iCs/>
          <w:i/>
        </w:rPr>
        <w:t xml:space="preserve">Russia Saint Petersburg</w:t>
      </w:r>
      <w:r>
        <w:t xml:space="preserve"> </w:t>
      </w:r>
      <w:r>
        <w:t xml:space="preserve">consumer psyche, which values authenticity, quality, and local relevance. The</w:t>
      </w:r>
      <w:r>
        <w:t xml:space="preserve"> </w:t>
      </w:r>
      <w:r>
        <w:rPr>
          <w:bCs/>
          <w:b/>
        </w:rPr>
        <w:t xml:space="preserve">Marketing Manager</w:t>
      </w:r>
      <w:r>
        <w:t xml:space="preserve"> </w:t>
      </w:r>
      <w:r>
        <w:t xml:space="preserve">must be agile enough to adapt to digital shifts in the Runet ecosystem while remaining sensitive to the historical and cultural fabric of the city.</w:t>
      </w:r>
    </w:p>
    <w:p>
      <w:pPr>
        <w:pStyle w:val="BodyText"/>
      </w:pPr>
      <w:r>
        <w:t xml:space="preserve">In summary, the effective</w:t>
      </w:r>
      <w:r>
        <w:t xml:space="preserve"> </w:t>
      </w:r>
      <w:hyperlink w:anchor="marketing-manager"/>
      <w:hyperlink w:anchor="marketing-manager">
        <w:r>
          <w:rPr>
            <w:rStyle w:val="Hyperlink"/>
          </w:rPr>
          <w:t xml:space="preserve">Marketing Manager</w:t>
        </w:r>
      </w:hyperlink>
    </w:p>
    <w:p>
      <w:pPr>
        <w:pStyle w:val="BodyText"/>
      </w:pPr>
      <w:r>
        <w:t xml:space="preserve">The</w:t>
      </w:r>
      <w:r>
        <w:t xml:space="preserve"> </w:t>
      </w:r>
      <w:hyperlink w:anchor="marketing-manager"/>
      <w:hyperlink w:anchor="marketing-manager">
        <w:r>
          <w:rPr>
            <w:rStyle w:val="Hyperlink"/>
          </w:rPr>
          <w:t xml:space="preserve">Marketing Manager</w:t>
        </w:r>
      </w:hyperlink>
    </w:p>
    <w:p>
      <w:pPr>
        <w:pStyle w:val="BodyText"/>
      </w:pPr>
      <w:r>
        <w:t xml:space="preserve">The</w:t>
      </w:r>
    </w:p>
    <w:p>
      <w:pPr>
        <w:pStyle w:val="BodyText"/>
      </w:pPr>
      <w:r>
        <w:t xml:space="preserve">#marketer-marketingmanagertingmanager#marketingsuccess#russia-saint-petersburg #businessstrategy #digital-marketing</w:t>
      </w:r>
    </w:p>
    <w:p>
      <w:pPr>
        <w:pStyle w:val="BodyText"/>
      </w:pPr>
      <w:r>
        <w:t xml:space="preserve">End of Lab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for Russia Saint Petersburg</dc:title>
  <dc:creator/>
  <dc:language>en</dc:language>
  <cp:keywords/>
  <dcterms:created xsi:type="dcterms:W3CDTF">2026-07-30T06:18:03Z</dcterms:created>
  <dcterms:modified xsi:type="dcterms:W3CDTF">2026-07-30T06:18:03Z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