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93c427cc388c3198c297eff5f6b77e95d1ba67"/>
    <w:p>
      <w:pPr>
        <w:pStyle w:val="Heading1"/>
      </w:pPr>
      <w:r>
        <w:t xml:space="preserve">Laboratory Report on Strategic Marketing Management Frameworks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Regional Strategy Department</w:t>
      </w:r>
      <w:r>
        <w:br/>
      </w:r>
    </w:p>
    <w:p>
      <w:pPr>
        <w:pStyle w:val="BodyText"/>
      </w:pPr>
      <w:r>
        <w:t xml:space="preserve">A.I. Lab Assistant</w:t>
      </w:r>
      <w:r>
        <w:br/>
      </w:r>
    </w:p>
    <w:p>
      <w:pPr>
        <w:pStyle w:val="BodyText"/>
      </w:pPr>
      <w:r>
        <w:t xml:space="preserve">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2026-07-29T14:48:31Z</dcterms:created>
  <dcterms:modified xsi:type="dcterms:W3CDTF">2026-07-29T14:48:31Z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