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Zurich,</w:t>
      </w:r>
      <w:r>
        <w:t xml:space="preserve"> </w:t>
      </w:r>
      <w:r>
        <w:t xml:space="preserve">Switzerland</w:t>
      </w:r>
    </w:p>
    <w:bookmarkStart w:id="29" w:name="X9ed3c423d03117da6f251bf14d4920447466cc6"/>
    <w:p>
      <w:pPr>
        <w:pStyle w:val="Heading1"/>
      </w:pPr>
      <w:r>
        <w:t xml:space="preserve">Lab Report: Strategic Analysis of the Marketing Manager Role in Zurich, Switzerland</w:t>
      </w:r>
    </w:p>
    <w:p>
      <w:pPr>
        <w:pStyle w:val="FirstParagraph"/>
      </w:pPr>
      <w:r>
        <w:rPr>
          <w:bCs/>
          <w:b/>
        </w:rPr>
        <w:t xml:space="preserve">Date:</w:t>
      </w:r>
      <w:r>
        <w:t xml:space="preserve"> </w:t>
      </w:r>
      <w:r>
        <w:t xml:space="preserve">October 24, 2023</w:t>
      </w:r>
    </w:p>
    <w:p>
      <w:pPr>
        <w:pStyle w:val="BodyText"/>
      </w:pPr>
      <w:r>
        <w:rPr>
          <w:bCs/>
          <w:b/>
        </w:rPr>
        <w:t xml:space="preserve">Status:</w:t>
      </w:r>
      <w:r>
        <w:t xml:space="preserve"> </w:t>
      </w:r>
      <w:r>
        <w:t xml:space="preserve">Final Draft for Publication</w:t>
      </w:r>
    </w:p>
    <w:p>
      <w:pPr>
        <w:pStyle w:val="BodyText"/>
      </w:pPr>
      <w:r>
        <w:rPr>
          <w:bCs/>
          <w:b/>
        </w:rPr>
        <w:t xml:space="preserve">Focus Region:</w:t>
      </w:r>
      <w:r>
        <w:t xml:space="preserve">Schweiz Zürich (Switzerland, Zurich)</w:t>
      </w:r>
    </w:p>
    <w:bookmarkStart w:id="20" w:name="abstract-and-objective"/>
    <w:p>
      <w:pPr>
        <w:pStyle w:val="Heading2"/>
      </w:pPr>
      <w:r>
        <w:t xml:space="preserve">1. Abstract and Objective</w:t>
      </w:r>
    </w:p>
    <w:p>
      <w:pPr>
        <w:pStyle w:val="FirstParagraph"/>
      </w:pPr>
      <w:r>
        <w:t xml:space="preserve">This document serves as a comprehensive Lab Report detailing the operational dynamics, strategic requirements, and cultural nuances of the position designated as Marketing Manager within the specific geographic and economic context of Switzerland Zurich. The primary objective is to deconstruct how a standard global marketing framework must be adapted to fit the high-stakes, precision-driven environment of Zurich. By treating this role as a variable in a complex economic equation, we aim to understand how effective marketing leadership contributes to business stability and growth in one of Europe’s most competitive financial hubs.</w:t>
      </w:r>
    </w:p>
    <w:bookmarkEnd w:id="20"/>
    <w:bookmarkStart w:id="21" w:name="X50e0628953af6e80a14a267f0f7b48504f75c6a"/>
    <w:p>
      <w:pPr>
        <w:pStyle w:val="Heading2"/>
      </w:pPr>
      <w:r>
        <w:t xml:space="preserve">2. Environmental Analysis: The Switzerland Zurich Context</w:t>
      </w:r>
    </w:p>
    <w:p>
      <w:pPr>
        <w:pStyle w:val="FirstParagraph"/>
      </w:pPr>
      <w:r>
        <w:t xml:space="preserve">To effectively perform the duties of a Marketing Manager in this region, one must first understand the unique ecosystem. Switzerland is globally recognized for its political neutrality, economic stability, and high cost of living. Within this nation, Zurich stands as the primary economic engine. It is not merely a city; it is a global node for banking, insurance, and commodity trading.</w:t>
      </w:r>
    </w:p>
    <w:p>
      <w:pPr>
        <w:pStyle w:val="BodyText"/>
      </w:pPr>
      <w:r>
        <w:t xml:space="preserve">In this context, the Marketing Manager operates under significantly higher scrutiny than in other European markets. The target audience in Switzerland Zurich consists of highly educated, multilingual professionals with high disposable income but low tolerance for perceived fluff or exaggerated claims. Trust is the primary currency of commerce here. Consequently, marketing strategies cannot rely on aggressive disruption; they must be built on reliability, precision, and heritage.</w:t>
      </w:r>
    </w:p>
    <w:bookmarkEnd w:id="21"/>
    <w:bookmarkStart w:id="23" w:name="X0aac3af7dec56c835c63e93501a0fd4c2b2b3db"/>
    <w:p>
      <w:pPr>
        <w:pStyle w:val="Heading2"/>
      </w:pPr>
      <w:r>
        <w:t xml:space="preserve">3. Role Definition: The Marketing Manager as a Strategic Operator</w:t>
      </w:r>
    </w:p>
    <w:p>
      <w:pPr>
        <w:pStyle w:val="FirstParagraph"/>
      </w:pPr>
      <w:r>
        <w:t xml:space="preserve">The title "Marketing Manager" in this locale implies a hybrid role that blends creative strategy with rigorous analytical oversight. Unlike markets where marketing may be viewed purely as an expenditure center, in Switzerland Zurich, it is often viewed as a reputation management asset.</w:t>
      </w:r>
    </w:p>
    <w:bookmarkStart w:id="22" w:name="key-responsibilities"/>
    <w:p>
      <w:pPr>
        <w:pStyle w:val="Heading3"/>
      </w:pPr>
      <w:r>
        <w:t xml:space="preserve">3.1 Key Responsibilities</w:t>
      </w:r>
    </w:p>
    <w:p>
      <w:pPr>
        <w:numPr>
          <w:ilvl w:val="0"/>
          <w:numId w:val="1001"/>
        </w:numPr>
        <w:pStyle w:val="Compact"/>
      </w:pPr>
      <w:r>
        <w:rPr>
          <w:bCs/>
          <w:b/>
        </w:rPr>
        <w:t xml:space="preserve">Bilingual/Multilingual Content Architecture:</w:t>
      </w:r>
      <w:r>
        <w:t xml:space="preserve">The Marketing Manager must oversee content that resonates in German (the local dialect and standard), English (the international business language), and often Italian or French. Nuance is critical; a direct translation from English often fails to capture the subtleties required by Swiss consumers.</w:t>
      </w:r>
    </w:p>
    <w:p>
      <w:pPr>
        <w:numPr>
          <w:ilvl w:val="0"/>
          <w:numId w:val="1001"/>
        </w:numPr>
        <w:pStyle w:val="Compact"/>
      </w:pPr>
      <w:r>
        <w:rPr>
          <w:bCs/>
          <w:b/>
        </w:rPr>
        <w:t xml:space="preserve">Precision Brand Positioning:</w:t>
      </w:r>
      <w:r>
        <w:t xml:space="preserve">In a market saturated with luxury brands, the Marketing Manager must differentiate products through quality and ethical standards rather than price wars. The strategy must emphasize "Swiss Made" or local integrity where applicable.</w:t>
      </w:r>
    </w:p>
    <w:p>
      <w:pPr>
        <w:numPr>
          <w:ilvl w:val="0"/>
          <w:numId w:val="1001"/>
        </w:numPr>
        <w:pStyle w:val="Compact"/>
      </w:pPr>
      <w:r>
        <w:rPr>
          <w:bCs/>
          <w:b/>
        </w:rPr>
        <w:t xml:space="preserve">Digital Compliance and Data Privacy:</w:t>
      </w:r>
      <w:r>
        <w:t xml:space="preserve">Operating within Switzerland Zurich requires strict adherence to data protection laws. The Marketing Manager is responsible for ensuring that all digital campaigns comply with both Swiss Federal Acts on Data Protection (FADP) and, where applicable, the EU’s GDPR due to cross-border data flows.</w:t>
      </w:r>
    </w:p>
    <w:bookmarkEnd w:id="22"/>
    <w:bookmarkEnd w:id="23"/>
    <w:bookmarkStart w:id="24" w:name="methodology-of-strategic-implementation"/>
    <w:p>
      <w:pPr>
        <w:pStyle w:val="Heading2"/>
      </w:pPr>
      <w:r>
        <w:t xml:space="preserve">4. Methodology of Strategic Implementation</w:t>
      </w:r>
    </w:p>
    <w:p>
      <w:pPr>
        <w:pStyle w:val="FirstParagraph"/>
      </w:pPr>
      <w:r>
        <w:t xml:space="preserve">This Lab Report analyzes three core pillars required for a Marketing Manager to succeed in Switzerland Zurich: Cultural Sensitivity, Digital Integration, and Stakeholder Management.</w:t>
      </w:r>
    </w:p>
    <w:p>
      <w:pPr>
        <w:pStyle w:val="BodyText"/>
      </w:pPr>
      <w:r>
        <w:t xml:space="preserve">Pillar</w:t>
      </w:r>
    </w:p>
    <w:p>
      <w:pPr>
        <w:pStyle w:val="BodyText"/>
      </w:pPr>
      <w:r>
        <w:t xml:space="preserve">Description</w:t>
      </w:r>
    </w:p>
    <w:p>
      <w:pPr>
        <w:pStyle w:val="BodyText"/>
      </w:pPr>
      <w:r>
        <w:t xml:space="preserve">Implication for the Marketing Manager</w:t>
      </w:r>
    </w:p>
    <w:p>
      <w:pPr>
        <w:pStyle w:val="BodyText"/>
      </w:pPr>
      <w:r>
        <w:t xml:space="preserve">Cultural Sensitivity</w:t>
      </w:r>
    </w:p>
    <w:p>
      <w:pPr>
        <w:pStyle w:val="BodyText"/>
      </w:pPr>
      <w:r>
        <w:t xml:space="preserve">Zurich culture values punctuality, modesty, and directness.</w:t>
      </w:r>
    </w:p>
    <w:p>
      <w:pPr>
        <w:pStyle w:val="BodyText"/>
      </w:pPr>
      <w:r>
        <w:t xml:space="preserve">The Marketing Manager must avoid hyperbolic advertising. Claims must be substantiated with data. Tone should be professional yet approachable.</w:t>
      </w:r>
    </w:p>
    <w:p>
      <w:pPr>
        <w:pStyle w:val="BodyText"/>
      </w:pPr>
      <w:r>
        <w:t xml:space="preserve">Digital Integration</w:t>
      </w:r>
    </w:p>
    <w:p>
      <w:pPr>
        <w:pStyle w:val="BodyText"/>
      </w:pPr>
      <w:r>
        <w:t xml:space="preserve">High internet penetration and tech-savvy population.</w:t>
      </w:r>
    </w:p>
    <w:p>
      <w:pPr>
        <w:pStyle w:val="BodyText"/>
      </w:pPr>
      <w:r>
        <w:t xml:space="preserve">The Marketing Manager must leverage sophisticated SEO strategies targeting local queries and utilize LinkedIn for B2B engagement, as it is the dominant professional network in Zurich.</w:t>
      </w:r>
    </w:p>
    <w:p>
      <w:pPr>
        <w:pStyle w:val="BodyText"/>
      </w:pPr>
      <w:r>
        <w:t xml:space="preserve">Stakeholder Management</w:t>
      </w:r>
    </w:p>
    <w:p>
      <w:pPr>
        <w:pStyle w:val="BodyText"/>
      </w:pPr>
      <w:r>
        <w:t xml:space="preserve">Hierarchical yet consensus-driven decision making.</w:t>
      </w:r>
    </w:p>
    <w:p>
      <w:pPr>
        <w:pStyle w:val="BodyText"/>
      </w:pPr>
      <w:r>
        <w:t xml:space="preserve">The Marketing Manager must build consensus across departments. Decisions are rarely top-down mandates but require buy-in from finance and legal teams due to risk aversion.</w:t>
      </w:r>
    </w:p>
    <w:bookmarkEnd w:id="24"/>
    <w:bookmarkStart w:id="25" w:name="challenges-and-risk-assessment"/>
    <w:p>
      <w:pPr>
        <w:pStyle w:val="Heading2"/>
      </w:pPr>
      <w:r>
        <w:t xml:space="preserve">5. Challenges and Risk Assessment</w:t>
      </w:r>
    </w:p>
    <w:p>
      <w:pPr>
        <w:pStyle w:val="FirstParagraph"/>
      </w:pPr>
      <w:r>
        <w:t xml:space="preserve">The transition of a generic marketing strategy into the Switzerland Zurich market presents specific risks. The high cost of media buying in Zurich is among the highest globally. Therefore, the Marketing Manager must optimize ROI with surgical precision.</w:t>
      </w:r>
    </w:p>
    <w:p>
      <w:pPr>
        <w:pStyle w:val="BodyText"/>
      </w:pPr>
      <w:r>
        <w:t xml:space="preserve">Furthermore, linguistic fragmentation poses a challenge. While English is widely spoken in business circles, marketing materials aimed at general consumers must be localized deeply into Swiss German dialects or formal High German to establish emotional connection. A Marketing Manager who fails to invest in proper localization risks alienating the local populace.</w:t>
      </w:r>
    </w:p>
    <w:bookmarkEnd w:id="25"/>
    <w:bookmarkStart w:id="26" w:name="X6f95f52e2dffc157af5ba069e6f07fe8e6ed361"/>
    <w:p>
      <w:pPr>
        <w:pStyle w:val="Heading2"/>
      </w:pPr>
      <w:r>
        <w:t xml:space="preserve">6. Financial Implications and Resource Allocation</w:t>
      </w:r>
    </w:p>
    <w:p>
      <w:pPr>
        <w:pStyle w:val="FirstParagraph"/>
      </w:pPr>
      <w:r>
        <w:t xml:space="preserve">Budgeting for a Marketing Manager role in Switzerland Zurich requires accounting for higher salary benchmarks and operational costs. However, the return on investment can be substantial if executed correctly, given the purchasing power of the local demographic.</w:t>
      </w:r>
    </w:p>
    <w:p>
      <w:pPr>
        <w:pStyle w:val="BodyText"/>
      </w:pPr>
      <w:r>
        <w:t xml:space="preserve">The Lab Report suggests that resource allocation should favor quality over quantity. Instead of mass-market broadsheet advertising, a focused strategy utilizing niche publications and targeted digital channels is more effective. The Marketing Manager must act as a steward of capital, ensuring that every franc spent contributes to brand equity or direct conversion.</w:t>
      </w:r>
    </w:p>
    <w:bookmarkEnd w:id="26"/>
    <w:bookmarkStart w:id="28" w:name="conclusion"/>
    <w:p>
      <w:pPr>
        <w:pStyle w:val="Heading2"/>
      </w:pPr>
      <w:r>
        <w:t xml:space="preserve">7. Conclusion</w:t>
      </w:r>
    </w:p>
    <w:p>
      <w:pPr>
        <w:pStyle w:val="FirstParagraph"/>
      </w:pPr>
      <w:r>
        <w:t xml:space="preserve">In conclusion, the role of the Marketing Manager in Switzerland Zurich is far more complex than a standard corporate function. It requires a delicate balance of global marketing principles and hyper-local cultural intelligence. Success in this region demands that the Marketing Manager acts not just as a promoter, but as a guardian of brand reputation.</w:t>
      </w:r>
    </w:p>
    <w:p>
      <w:pPr>
        <w:pStyle w:val="BodyText"/>
      </w:pPr>
      <w:r>
        <w:t xml:space="preserve">The unique economic landscape of Switzerland Zurich dictates that marketing must be precise, truthful, and culturally attuned. For organizations looking to establish or expand their presence in this hub, the hiring and empowerment of a Marketing Manager with specific expertise in this region are not optional—they are critical survival mechanisms. This Lab Report confirms that understanding the interplay between global marketing standards and local Swiss expectations is the key variable for success.</w:t>
      </w:r>
    </w:p>
    <w:bookmarkStart w:id="27" w:name="final-verdict"/>
    <w:p>
      <w:pPr>
        <w:pStyle w:val="Heading3"/>
      </w:pPr>
      <w:r>
        <w:t xml:space="preserve">Final Verdict</w:t>
      </w:r>
    </w:p>
    <w:p>
      <w:pPr>
        <w:pStyle w:val="FirstParagraph"/>
      </w:pPr>
      <w:r>
        <w:t xml:space="preserve">The data indicates that companies failing to adapt their marketing approach to the specificities of Zurich suffer from lower brand trust and higher customer acquisition costs. Therefore, the Marketing Manager must be viewed as a strategic asset capable of navigating the nuanced terrain of Switzerland's largest economic center.</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Zurich, Switzerland</dc:title>
  <dc:creator/>
  <dc:language>en</dc:language>
  <cp:keywords/>
  <dcterms:created xsi:type="dcterms:W3CDTF">2026-07-29T18:06:24Z</dcterms:created>
  <dcterms:modified xsi:type="dcterms:W3CDTF">2026-07-29T18:06:24Z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