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463ce0dc3cd45fccea33b9beaf099956535c8c"/>
    <w:p>
      <w:pPr>
        <w:pStyle w:val="Heading1"/>
      </w:pPr>
      <w:r>
        <w:t xml:space="preserve">Lab Report: Strategic Analysis of the Marketing Manager Role in United Kingdom London</w:t>
      </w:r>
    </w:p>
    <w:p>
      <w:pPr>
        <w:pStyle w:val="FirstParagraph"/>
      </w:pPr>
      <w:r>
        <w:rPr>
          <w:bCs/>
          <w:b/>
        </w:rPr>
        <w:t xml:space="preserve">Date:</w:t>
      </w:r>
      <w:r>
        <w:t xml:space="preserve"> </w:t>
      </w:r>
      <w:r>
        <w:t xml:space="preserve">October 26, 2023</w:t>
      </w:r>
    </w:p>
    <w:p>
      <w:pPr>
        <w:pStyle w:val="BodyText"/>
      </w:pPr>
      <w:r>
        <w:rPr>
          <w:bCs/>
          <w:b/>
        </w:rPr>
        <w:t xml:space="preserve">District/Region:</w:t>
      </w:r>
      <w:r>
        <w:t xml:space="preserve"> </w:t>
      </w:r>
      <w:r>
        <w:t xml:space="preserve">United Kingdom London</w:t>
      </w:r>
    </w:p>
    <w:p>
      <w:pPr>
        <w:pStyle w:val="BodyText"/>
      </w:pPr>
      <w:r>
        <w:rPr>
          <w:bCs/>
          <w:b/>
        </w:rPr>
        <w:t xml:space="preserve">Subject Position:</w:t>
      </w:r>
      <w:r>
        <w:t xml:space="preserve"> </w:t>
      </w:r>
      <w:r>
        <w:t xml:space="preserve">Marketing Manager</w:t>
      </w:r>
    </w:p>
    <w:p>
      <w:pPr>
        <w:pStyle w:val="BodyText"/>
      </w:pPr>
      <w:r>
        <w:rPr>
          <w:iCs/>
          <w:i/>
        </w:rPr>
        <w:t xml:space="preserve">Note: This document serves as a comprehensive structural and functional analysis of the specified role within the designated geographical and economic context.</w:t>
      </w:r>
    </w:p>
    <w:bookmarkEnd w:id="20"/>
    <w:bookmarkStart w:id="21" w:name="executive-summary"/>
    <w:p>
      <w:pPr>
        <w:pStyle w:val="Heading2"/>
      </w:pPr>
      <w:r>
        <w:t xml:space="preserve">1. Executive Summary</w:t>
      </w:r>
    </w:p>
    <w:p>
      <w:pPr>
        <w:pStyle w:val="FirstParagraph"/>
      </w:pPr>
      <w:r>
        <w:t xml:space="preserve">The purpose of this lab report is to dissect the complexities, responsibilities, and strategic imperatives associated with holding the position of a Marketing Manager within the specific ecosystem of United Kingdom London. As one of the world’s premier financial and cultural hubs, United Kingdom London presents a unique set of challenges and opportunities that differ significantly from other metropolitan areas in Europe or North America. The analysis herein evaluates how a Marketing Manager must adapt traditional marketing frameworks to fit the hyper-competitive, diverse, and digitally advanced landscape of this region.</w:t>
      </w:r>
    </w:p>
    <w:p>
      <w:pPr>
        <w:pStyle w:val="BodyText"/>
      </w:pPr>
      <w:r>
        <w:t xml:space="preserve">This report argues that success in United Kingdom London requires a hybrid skill set combining data-driven analytics with deep cultural nuance. The role is not merely about brand visibility but involves navigating complex regulatory environments such as GDPR and engaging with a multicultural consumer base.</w:t>
      </w:r>
    </w:p>
    <w:bookmarkEnd w:id="21"/>
    <w:bookmarkStart w:id="24" w:name="Xe7d7f9fcd0bd08a90b1dd6f1445d44e8d35bc35"/>
    <w:p>
      <w:pPr>
        <w:pStyle w:val="Heading2"/>
      </w:pPr>
      <w:r>
        <w:t xml:space="preserve">2. Introduction: The United Kingdom London Context</w:t>
      </w:r>
    </w:p>
    <w:p>
      <w:pPr>
        <w:pStyle w:val="FirstParagraph"/>
      </w:pPr>
      <w:r>
        <w:t xml:space="preserve">To understand the role of a Marketing Manager in United Kingdom London, one must first understand the environment. The capital city of the United Kingdom is a global powerhouse for finance, technology, creative arts, and media. It is characterized by high density, rapid digital adoption, and intense competition for consumer attention.</w:t>
      </w:r>
    </w:p>
    <w:bookmarkStart w:id="22" w:name="market-dynamics"/>
    <w:p>
      <w:pPr>
        <w:pStyle w:val="Heading3"/>
      </w:pPr>
      <w:r>
        <w:t xml:space="preserve">2.1 Market Dynamics</w:t>
      </w:r>
    </w:p>
    <w:p>
      <w:pPr>
        <w:pStyle w:val="FirstParagraph"/>
      </w:pPr>
      <w:r>
        <w:t xml:space="preserve">The market in United Kingdom London is saturated with premium brands alongside disruptive startups. A Marketing Manager here operates in a "winner-takes-most" environment where differentiation is key. The cost of customer acquisition (CAC) is significantly higher than the national average for the rest of the UK, necessitating precision targeting.</w:t>
      </w:r>
    </w:p>
    <w:bookmarkEnd w:id="22"/>
    <w:bookmarkStart w:id="23" w:name="cultural-diversity"/>
    <w:p>
      <w:pPr>
        <w:pStyle w:val="Heading3"/>
      </w:pPr>
      <w:r>
        <w:t xml:space="preserve">2.2 Cultural Diversity</w:t>
      </w:r>
    </w:p>
    <w:p>
      <w:pPr>
        <w:pStyle w:val="FirstParagraph"/>
      </w:pPr>
      <w:r>
        <w:t xml:space="preserve">London is one of the most diverse cities on earth. A Marketing Manager must possess high cultural intelligence to craft messaging that resonates across various ethnic, socio-economic, and age demographics without appearing tokenistic or offensive. This diversity drives a need for inclusive marketing strategies that are central to brand reputation in United Kingdom London.</w:t>
      </w:r>
    </w:p>
    <w:bookmarkEnd w:id="23"/>
    <w:bookmarkEnd w:id="24"/>
    <w:bookmarkStart w:id="25" w:name="Xd59e3c4fc5b14815c7c1ea1c4a18617443a801b"/>
    <w:p>
      <w:pPr>
        <w:pStyle w:val="Heading2"/>
      </w:pPr>
      <w:r>
        <w:t xml:space="preserve">3. Core Responsibilities of the Marketing Manager</w:t>
      </w:r>
    </w:p>
    <w:p>
      <w:pPr>
        <w:pStyle w:val="FirstParagraph"/>
      </w:pPr>
      <w:r>
        <w:t xml:space="preserve">The functional duties of a Marketing Manager in this region extend beyond standard campaign management. The following key areas define the role:</w:t>
      </w:r>
    </w:p>
    <w:p>
      <w:pPr>
        <w:numPr>
          <w:ilvl w:val="0"/>
          <w:numId w:val="1001"/>
        </w:numPr>
        <w:pStyle w:val="Compact"/>
      </w:pPr>
      <w:r>
        <w:rPr>
          <w:bCs/>
          <w:b/>
        </w:rPr>
        <w:t xml:space="preserve">Digital Transformation Leadership:</w:t>
      </w:r>
      <w:r>
        <w:t xml:space="preserve"> </w:t>
      </w:r>
      <w:r>
        <w:t xml:space="preserve">In United Kingdom London, digital channels dominate consumer journeys. The Marketing Manager is expected to lead omnichannel strategies integrating SEO, SEM, social media, and programmatic advertising.</w:t>
      </w:r>
    </w:p>
    <w:p>
      <w:pPr>
        <w:numPr>
          <w:ilvl w:val="0"/>
          <w:numId w:val="1001"/>
        </w:numPr>
        <w:pStyle w:val="Compact"/>
      </w:pPr>
      <w:r>
        <w:rPr>
          <w:bCs/>
          <w:b/>
        </w:rPr>
        <w:t xml:space="preserve">Data Analytics and ROI Optimization:</w:t>
      </w:r>
      <w:r>
        <w:t xml:space="preserve"> </w:t>
      </w:r>
      <w:r>
        <w:t xml:space="preserve">Given the high operational costs in London, every pound spent must be accounted for. The manager must utilize advanced analytics tools to measure campaign performance in real-time.</w:t>
      </w:r>
    </w:p>
    <w:p>
      <w:pPr>
        <w:numPr>
          <w:ilvl w:val="0"/>
          <w:numId w:val="1001"/>
        </w:numPr>
        <w:pStyle w:val="Compact"/>
      </w:pPr>
      <w:r>
        <w:rPr>
          <w:bCs/>
          <w:b/>
        </w:rPr>
        <w:t xml:space="preserve">B2B and B2C Hybrid Management:</w:t>
      </w:r>
      <w:r>
        <w:t xml:space="preserve"> </w:t>
      </w:r>
      <w:r>
        <w:t xml:space="preserve">Many firms in United Kingdom London operate on both fronts. The Marketing Manager must tailor distinct messaging strategies for corporate clients (often located in the City or Canary Wharf) while simultaneously appealing to local retail consumers.</w:t>
      </w:r>
    </w:p>
    <w:p>
      <w:pPr>
        <w:numPr>
          <w:ilvl w:val="0"/>
          <w:numId w:val="1001"/>
        </w:numPr>
        <w:pStyle w:val="Compact"/>
      </w:pPr>
      <w:r>
        <w:rPr>
          <w:bCs/>
          <w:b/>
        </w:rPr>
        <w:t xml:space="preserve">Regulatory Compliance:</w:t>
      </w:r>
      <w:r>
        <w:t xml:space="preserve"> </w:t>
      </w:r>
      <w:r>
        <w:t xml:space="preserve">Strict adherence to UK General Data Protection Regulation (UK GDPR) and the Privacy and Electronic Communications Regulations (PECR) is mandatory. The Marketing Manager bears legal responsibility for data consent mechanisms.</w:t>
      </w:r>
    </w:p>
    <w:bookmarkEnd w:id="25"/>
    <w:bookmarkStart w:id="29" w:name="strategic-competencies-required"/>
    <w:p>
      <w:pPr>
        <w:pStyle w:val="Heading2"/>
      </w:pPr>
      <w:r>
        <w:t xml:space="preserve">4. Strategic Competencies Required</w:t>
      </w:r>
    </w:p>
    <w:p>
      <w:pPr>
        <w:pStyle w:val="FirstParagraph"/>
      </w:pPr>
      <w:r>
        <w:t xml:space="preserve">The analysis of successful Marketing Managers in United Kingdom London reveals specific competency clusters that are non-negotiable for tenure and success.</w:t>
      </w:r>
    </w:p>
    <w:bookmarkStart w:id="26" w:name="financial-acumen"/>
    <w:p>
      <w:pPr>
        <w:pStyle w:val="Heading3"/>
      </w:pPr>
      <w:r>
        <w:t xml:space="preserve">4.1 Financial Acumen</w:t>
      </w:r>
    </w:p>
    <w:p>
      <w:pPr>
        <w:pStyle w:val="FirstParagraph"/>
      </w:pPr>
      <w:r>
        <w:t xml:space="preserve">Budgets in London are substantial but scrutinized heavily. The Marketing Manager must demonstrate proficiency in budget allocation, forecasting, and variance analysis. Understanding the economic fluctuations of the UK market is crucial for timing campaigns effectively.</w:t>
      </w:r>
    </w:p>
    <w:bookmarkEnd w:id="26"/>
    <w:bookmarkStart w:id="27" w:name="technological-proficiency"/>
    <w:p>
      <w:pPr>
        <w:pStyle w:val="Heading3"/>
      </w:pPr>
      <w:r>
        <w:t xml:space="preserve">4.2 Technological Proficiency</w:t>
      </w:r>
    </w:p>
    <w:p>
      <w:pPr>
        <w:pStyle w:val="FirstParagraph"/>
      </w:pPr>
      <w:r>
        <w:t xml:space="preserve">The tech stack available to a Marketing Manager in United Kingdom London is extensive. Familiarity with CRM systems (such as Salesforce or HubSpot), marketing automation platforms, and AI-driven content generation tools is essential to maintain a competitive edge.</w:t>
      </w:r>
    </w:p>
    <w:bookmarkEnd w:id="27"/>
    <w:bookmarkStart w:id="28" w:name="crisis-management"/>
    <w:p>
      <w:pPr>
        <w:pStyle w:val="Heading3"/>
      </w:pPr>
      <w:r>
        <w:t xml:space="preserve">4.3 Crisis Management</w:t>
      </w:r>
    </w:p>
    <w:p>
      <w:pPr>
        <w:pStyle w:val="FirstParagraph"/>
      </w:pPr>
      <w:r>
        <w:t xml:space="preserve">In the 24/7 news cycle characteristic of United Kingdom London, brand reputation can shift rapidly. The Marketing Manager must be adept at crisis communication, ensuring that brand responses are timely, empathetic, and legally sound.</w:t>
      </w:r>
    </w:p>
    <w:bookmarkEnd w:id="28"/>
    <w:bookmarkEnd w:id="29"/>
    <w:bookmarkStart w:id="30" w:name="challenges-and-risk-assessment"/>
    <w:p>
      <w:pPr>
        <w:pStyle w:val="Heading2"/>
      </w:pPr>
      <w:r>
        <w:t xml:space="preserve">5. Challenges and Risk Assessment</w:t>
      </w:r>
    </w:p>
    <w:p>
      <w:pPr>
        <w:pStyle w:val="FirstParagraph"/>
      </w:pPr>
      <w:r>
        <w:t xml:space="preserve">The operational environment for a Marketing Manager in United Kingdom London is fraught with specific risks:</w:t>
      </w:r>
    </w:p>
    <w:p>
      <w:pPr>
        <w:numPr>
          <w:ilvl w:val="0"/>
          <w:numId w:val="1002"/>
        </w:numPr>
        <w:pStyle w:val="Compact"/>
      </w:pPr>
      <w:r>
        <w:rPr>
          <w:bCs/>
          <w:b/>
        </w:rPr>
        <w:t xml:space="preserve">Saturation Fatigue:</w:t>
      </w:r>
      <w:r>
        <w:t xml:space="preserve"> </w:t>
      </w:r>
      <w:r>
        <w:t xml:space="preserve">Consumers are bombarded with thousands of messages daily. Breaking through this noise requires creative innovation that goes beyond standard templates.</w:t>
      </w:r>
    </w:p>
    <w:p>
      <w:pPr>
        <w:numPr>
          <w:ilvl w:val="0"/>
          <w:numId w:val="1002"/>
        </w:numPr>
        <w:pStyle w:val="Compact"/>
      </w:pPr>
      <w:r>
        <w:t xml:space="preserve">&lt;</w:t>
      </w:r>
      <w:r>
        <w:rPr>
          <w:bCs/>
          <w:b/>
        </w:rPr>
        <w:t xml:space="preserve">Talent Retention:</w:t>
      </w:r>
      <w:r>
        <w:t xml:space="preserve"> </w:t>
      </w:r>
      <w:r>
        <w:t xml:space="preserve">The competition for skilled marketing professionals in United Kingdom London is fierce. Turnover rates can impact continuity and institutional knowledge.</w:t>
      </w:r>
    </w:p>
    <w:p>
      <w:pPr>
        <w:numPr>
          <w:ilvl w:val="0"/>
          <w:numId w:val="1002"/>
        </w:numPr>
        <w:pStyle w:val="Compact"/>
      </w:pPr>
      <w:r>
        <w:rPr>
          <w:bCs/>
          <w:b/>
        </w:rPr>
        <w:t xml:space="preserve">Economic Volatility:</w:t>
      </w:r>
      <w:r>
        <w:t xml:space="preserve"> </w:t>
      </w:r>
      <w:r>
        <w:t xml:space="preserve">Fluctuations in the British Pound and post-Brexit trade dynamics affect advertising costs and consumer spending power, requiring agile strategic pivots.</w:t>
      </w:r>
    </w:p>
    <w:bookmarkEnd w:id="30"/>
    <w:bookmarkStart w:id="31" w:name="conclusion"/>
    <w:p>
      <w:pPr>
        <w:pStyle w:val="Heading2"/>
      </w:pPr>
      <w:r>
        <w:t xml:space="preserve">6. Conclusion</w:t>
      </w:r>
    </w:p>
    <w:p>
      <w:pPr>
        <w:pStyle w:val="FirstParagraph"/>
      </w:pPr>
      <w:r>
        <w:t xml:space="preserve">In conclusion, the role of a Marketing Manager in United Kingdom London is far more complex than a standard corporate title implies. It requires a strategic leader who can navigate the intersection of high-tech digital marketing, strict regulatory compliance, and deep cultural empathy. The unique pressures of operating within United Kingdom London demand resilience and adaptability.</w:t>
      </w:r>
    </w:p>
    <w:p>
      <w:pPr>
        <w:pStyle w:val="BodyText"/>
      </w:pPr>
      <w:r>
        <w:t xml:space="preserve">This lab report confirms that effectiveness in this role is not derived from theoretical knowledge alone but from the practical application of data-driven insights tailored to a hyper-localized yet globally connected audience. Organizations seeking to thrive in United Kingdom London must empower their Marketing Managers with the necessary tools, autonomy, and strategic support to execute high-impact campaigns that resonate with this discerning market.</w:t>
      </w:r>
    </w:p>
    <w:p>
      <w:pPr>
        <w:pStyle w:val="BodyText"/>
      </w:pPr>
      <w:r>
        <w:t xml:space="preserve">The findings suggest that future iterations of this role will increasingly rely on artificial intelligence for personalization while maintaining a human-centric approach to brand storytelling. The Marketing Manager remains the pivotal architect of brand value in the vibrant marketplace of United Kingdom London.</w:t>
      </w:r>
    </w:p>
    <w:bookmarkEnd w:id="31"/>
    <w:bookmarkStart w:id="32" w:name="references-and-methodology-notes"/>
    <w:p>
      <w:pPr>
        <w:pStyle w:val="Heading3"/>
      </w:pPr>
      <w:r>
        <w:t xml:space="preserve">References and Methodology Notes</w:t>
      </w:r>
    </w:p>
    <w:p>
      <w:pPr>
        <w:pStyle w:val="FirstParagraph"/>
      </w:pPr>
      <w:r>
        <w:t xml:space="preserve">This report was compiled based on current industry standards for marketing roles in major European capitals, with specific adjustments for UK legislative frameworks and London-specific economic data. The analysis assumes a mid-to-large enterprise context within the United Kingdom London service sector.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United Kingdom London</dc:title>
  <dc:creator/>
  <dc:language>en</dc:language>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