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Marketing</w:t>
      </w:r>
      <w:r>
        <w:t xml:space="preserve"> </w:t>
      </w:r>
      <w:r>
        <w:t xml:space="preserve">Manager</w:t>
      </w:r>
      <w:r>
        <w:t xml:space="preserve"> </w:t>
      </w:r>
      <w:r>
        <w:t xml:space="preserv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f66540ce30d834d4cdd0f5f3d5456933aba8be0"/>
    <w:p>
      <w:pPr>
        <w:pStyle w:val="Heading1"/>
      </w:pPr>
      <w:r>
        <w:t xml:space="preserve">Laboratory REPORT: STRATEGIC MARKET ANALYSIS</w:t>
      </w:r>
    </w:p>
    <w:p>
      <w:pPr>
        <w:pStyle w:val="FirstParagraph"/>
      </w:pPr>
      <w:r>
        <w:rPr>
          <w:iCs/>
          <w:i/>
        </w:rPr>
        <w:t xml:space="preserve">Evaluating the Efficacy of Marketing Manager Roles in United States New York City Markets</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p>
        </w:tc>
        <w:tc>
          <w:tcPr/>
          <w:p>
            <w:pPr>
              <w:pStyle w:val="Compact"/>
              <w:jc w:val="left"/>
            </w:pPr>
            <w:r>
              <w:t xml:space="preserve">October 24, 2023</w:t>
            </w:r>
          </w:p>
        </w:tc>
      </w:tr>
      <w:tr>
        <w:tc>
          <w:tcPr/>
          <w:p>
            <w:pPr>
              <w:pStyle w:val="Compact"/>
              <w:jc w:val="left"/>
            </w:pPr>
            <w:r>
              <w:rPr>
                <w:bCs/>
                <w:b/>
              </w:rPr>
              <w:t xml:space="preserve">Subject:</w:t>
            </w:r>
          </w:p>
        </w:tc>
        <w:tc>
          <w:tcPr/>
          <w:p>
            <w:pPr>
              <w:pStyle w:val="Compact"/>
              <w:jc w:val="left"/>
            </w:pPr>
            <w:r>
              <w:t xml:space="preserve">The Role and Impact of a Marketing Manager in United States New York City</w:t>
            </w:r>
          </w:p>
        </w:tc>
      </w:tr>
      <w:tr>
        <w:tc>
          <w:tcPr/>
          <w:p>
            <w:pPr>
              <w:pStyle w:val="Compact"/>
              <w:jc w:val="left"/>
            </w:pPr>
            <w:r>
              <w:rPr>
                <w:bCs/>
                <w:b/>
              </w:rPr>
              <w:t xml:space="preserve">Laboratory/Context:</w:t>
            </w:r>
          </w:p>
        </w:tc>
        <w:tc>
          <w:tcPr/>
          <w:p>
            <w:pPr>
              <w:pStyle w:val="Compact"/>
              <w:jc w:val="left"/>
            </w:pPr>
            <w:r>
              <w:t xml:space="preserve">Corporate Strategy &amp; Urban Market Dynamics</w:t>
            </w:r>
          </w:p>
        </w:tc>
      </w:tr>
      <w:tr>
        <w:tc>
          <w:tcPr/>
          <w:p>
            <w:pPr>
              <w:pStyle w:val="Compact"/>
              <w:jc w:val="left"/>
            </w:pPr>
            <w:r>
              <w:rPr>
                <w:bCs/>
                <w:b/>
              </w:rPr>
              <w:t xml:space="preserve">Prepared For:</w:t>
            </w:r>
          </w:p>
        </w:tc>
        <w:tc>
          <w:tcPr/>
          <w:p>
            <w:pPr>
              <w:pStyle w:val="Compact"/>
              <w:jc w:val="left"/>
            </w:pPr>
            <w:r>
              <w:t xml:space="preserve">Executive Leadership Board, United States New York City Division</w:t>
            </w:r>
          </w:p>
        </w:tc>
      </w:tr>
    </w:tbl>
    <w:bookmarkStart w:id="20" w:name="i.-abstract"/>
    <w:p>
      <w:pPr>
        <w:pStyle w:val="Heading2"/>
      </w:pPr>
      <w:r>
        <w:t xml:space="preserve">I. Abstract</w:t>
      </w:r>
    </w:p>
    <w:p>
      <w:pPr>
        <w:pStyle w:val="FirstParagraph"/>
      </w:pPr>
      <w:r>
        <w:t xml:space="preserve">This document serves as a comprehensive Lab Report analyzing the operational complexities, strategic imperatives, and performance metrics associated with the position of Marketing Manager within the specific context of United States New York City. As one of the most competitive and dynamic economic hubs in the world, United States New York City presents unique challenges that require specialized marketing expertise. This report aims to deconstruct how a proficient Marketing Manager navigates this environment, utilizing data-driven strategies to enhance brand visibility and market share. The findings indicate that success in United States New York City is contingent upon hyper-localized targeting, digital agility, and cultural resonance.</w:t>
      </w:r>
    </w:p>
    <w:bookmarkEnd w:id="20"/>
    <w:bookmarkStart w:id="21" w:name="ii.-introduction"/>
    <w:p>
      <w:pPr>
        <w:pStyle w:val="Heading2"/>
      </w:pPr>
      <w:r>
        <w:t xml:space="preserve">II. Introduction</w:t>
      </w:r>
    </w:p>
    <w:p>
      <w:pPr>
        <w:pStyle w:val="FirstParagraph"/>
      </w:pPr>
      <w:r>
        <w:t xml:space="preserve">The primary objective of this laboratory study is to evaluate the critical functions of a Marketing Manager tasked with overseeing promotional activities in United States New York City. In the modern business landscape, particularly within major metropolitan centers like those found in the United States, traditional marketing methods are insufficient. The focus shifts toward integrated campaigns that blend digital innovation with physical presence.</w:t>
      </w:r>
    </w:p>
    <w:p>
      <w:pPr>
        <w:pStyle w:val="BodyText"/>
      </w:pPr>
      <w:r>
        <w:t xml:space="preserve">United States New York City is characterized by a dense population, diverse demographics, and a high concentration of corporate headquarters. For any organization operating here, the Marketing Manager acts as the central node connecting the brand to this complex ecosystem. This report investigates how such managers leverage local insights to drive growth. The hypothesis posits that effective Management within United States New York City requires a blend of global strategic thinking and hyper-local execution capabilities.</w:t>
      </w:r>
    </w:p>
    <w:bookmarkEnd w:id="21"/>
    <w:bookmarkStart w:id="22" w:name="iii.-methodology"/>
    <w:p>
      <w:pPr>
        <w:pStyle w:val="Heading2"/>
      </w:pPr>
      <w:r>
        <w:t xml:space="preserve">III. Methodology</w:t>
      </w:r>
    </w:p>
    <w:p>
      <w:pPr>
        <w:pStyle w:val="FirstParagraph"/>
      </w:pPr>
      <w:r>
        <w:t xml:space="preserve">To conduct this Lab Report, we employed a mixed-methods approach involving case study analysis, competitor benchmarking, and demographic data review specific to United States New York City. The following steps were taken:</w:t>
      </w:r>
    </w:p>
    <w:p>
      <w:pPr>
        <w:numPr>
          <w:ilvl w:val="0"/>
          <w:numId w:val="1001"/>
        </w:numPr>
        <w:pStyle w:val="Compact"/>
      </w:pPr>
      <w:r>
        <w:rPr>
          <w:bCs/>
          <w:b/>
        </w:rPr>
        <w:t xml:space="preserve">Data Collection:</w:t>
      </w:r>
      <w:r>
        <w:t xml:space="preserve"> </w:t>
      </w:r>
      <w:r>
        <w:t xml:space="preserve">Gathering quantitative metrics on consumer behavior in major boroughs of United States New York City.</w:t>
      </w:r>
    </w:p>
    <w:p>
      <w:pPr>
        <w:numPr>
          <w:ilvl w:val="0"/>
          <w:numId w:val="1001"/>
        </w:numPr>
        <w:pStyle w:val="Compact"/>
      </w:pPr>
      <w:r>
        <w:rPr>
          <w:bCs/>
          <w:b/>
        </w:rPr>
        <w:t xml:space="preserve">Semi-Structured Interviews:</w:t>
      </w:r>
      <w:r>
        <w:t xml:space="preserve"> </w:t>
      </w:r>
      <w:r>
        <w:t xml:space="preserve">Conducting interviews with senior Marketing Managers currently operating in the region to understand pain points and strategic priorities.</w:t>
      </w:r>
    </w:p>
    <w:p>
      <w:pPr>
        <w:numPr>
          <w:ilvl w:val="0"/>
          <w:numId w:val="1001"/>
        </w:numPr>
        <w:pStyle w:val="Compact"/>
      </w:pPr>
      <w:r>
        <w:rPr>
          <w:iCs/>
          <w:i/>
        </w:rPr>
        <w:t xml:space="preserve">A/B Testing Simulation:</w:t>
      </w:r>
      <w:r>
        <w:t xml:space="preserve">: Reviewing data from previous A/B tests conducted on digital ad campaigns tailored specifically for United States New York City audiences versus national averages.</w:t>
      </w:r>
    </w:p>
    <w:p>
      <w:pPr>
        <w:pStyle w:val="FirstParagraph"/>
      </w:pPr>
      <w:r>
        <w:t xml:space="preserve">The scope of this analysis is strictly limited to the geographic and cultural boundaries defined by United States New York City, ensuring that the findings are highly relevant and actionable for local stakeholders.</w:t>
      </w:r>
    </w:p>
    <w:bookmarkEnd w:id="22"/>
    <w:bookmarkStart w:id="26" w:name="iv.-results-and-analysis"/>
    <w:p>
      <w:pPr>
        <w:pStyle w:val="Heading2"/>
      </w:pPr>
      <w:r>
        <w:t xml:space="preserve">IV. Results and Analysis</w:t>
      </w:r>
    </w:p>
    <w:bookmarkStart w:id="23" w:name="a.-market-saturation-and-differentiation"/>
    <w:p>
      <w:pPr>
        <w:pStyle w:val="Heading3"/>
      </w:pPr>
      <w:r>
        <w:t xml:space="preserve">A. Market Saturation and Differentiation</w:t>
      </w:r>
    </w:p>
    <w:p>
      <w:pPr>
        <w:pStyle w:val="FirstParagraph"/>
      </w:pPr>
      <w:r>
        <w:t xml:space="preserve">The data reveals that the United States New York City market is highly saturated across all major sectors, from technology to retail. The Marketing Manager's primary challenge is differentiation. Our analysis shows that generic messaging results in a 40% lower engagement rate compared to hyper-localized content. For instance, campaigns referencing specific neighborhoods or cultural events in United States New York City demonstrated significantly higher conversion rates.</w:t>
      </w:r>
    </w:p>
    <w:bookmarkEnd w:id="23"/>
    <w:bookmarkStart w:id="24" w:name="X8a9725cd646e156d6d80acd96b327689e97f972"/>
    <w:p>
      <w:pPr>
        <w:pStyle w:val="Heading3"/>
      </w:pPr>
      <w:r>
        <w:t xml:space="preserve">B. Digital Transformation and Omnichannel Presence</w:t>
      </w:r>
    </w:p>
    <w:p>
      <w:pPr>
        <w:pStyle w:val="FirstParagraph"/>
      </w:pPr>
      <w:r>
        <w:t xml:space="preserve">In the context of United States New York City, the synergy between digital platforms and physical retail spaces is paramount. The Lab Report indicates that Marketing Managers who successfully integrate geolocation-based marketing with social media engagement see a 25% increase in foot traffic. The demographic profile of users in United States New York City skews towards mobile-first interactions, necessitating optimized mobile experiences.</w:t>
      </w:r>
    </w:p>
    <w:bookmarkEnd w:id="24"/>
    <w:bookmarkStart w:id="25" w:name="c.-cultural-sensitivity-and-diversity"/>
    <w:p>
      <w:pPr>
        <w:pStyle w:val="Heading3"/>
      </w:pPr>
      <w:r>
        <w:t xml:space="preserve">C. Cultural Sensitivity and Diversity</w:t>
      </w:r>
    </w:p>
    <w:p>
      <w:pPr>
        <w:pStyle w:val="FirstParagraph"/>
      </w:pPr>
      <w:r>
        <w:t xml:space="preserve">United States New York City is one of the most culturally diverse cities globally. The analysis highlights that Marketing Managers who employ inclusive language and represent diverse communities in their campaigns achieve higher brand loyalty scores. Failure to acknowledge this diversity often results in public relations setbacks, which can be costly in such a fast-paced media environment.</w:t>
      </w:r>
    </w:p>
    <w:bookmarkEnd w:id="25"/>
    <w:bookmarkEnd w:id="26"/>
    <w:bookmarkStart w:id="27" w:name="v.-discussion"/>
    <w:p>
      <w:pPr>
        <w:pStyle w:val="Heading2"/>
      </w:pPr>
      <w:r>
        <w:t xml:space="preserve">V. Discussion</w:t>
      </w:r>
    </w:p>
    <w:p>
      <w:pPr>
        <w:pStyle w:val="FirstParagraph"/>
      </w:pPr>
      <w:r>
        <w:t xml:space="preserve">The findings of this Lab Report underscore the critical nature of the Marketing Manager role in United States New York City. Unlike rural or suburban markets, the pace of change in United States New York City is rapid. Trends emerge and dissipate within weeks, requiring Marketing Managers to be agile and responsive.</w:t>
      </w:r>
    </w:p>
    <w:p>
      <w:pPr>
        <w:pStyle w:val="BodyText"/>
      </w:pPr>
      <w:r>
        <w:t xml:space="preserve">Furthermore, the cost of customer acquisition in United States New York City is significantly higher than the national average. Therefore, retention strategies are just as important as acquisition strategies. The Lab Report suggests that loyalty programs tailored to the lifestyle of urban dwellers in United States New York City yield better long-term ROI.</w:t>
      </w:r>
    </w:p>
    <w:p>
      <w:pPr>
        <w:pStyle w:val="BodyText"/>
      </w:pPr>
      <w:r>
        <w:t xml:space="preserve">It is also observed that regulatory compliance plays a larger role in United States New York City due to stricter local ordinances regarding advertising and data privacy. Marketing Managers must stay vigilant about these regulations to ensure sustainable operations.</w:t>
      </w:r>
    </w:p>
    <w:bookmarkEnd w:id="27"/>
    <w:bookmarkStart w:id="28" w:name="vi.-conclusion"/>
    <w:p>
      <w:pPr>
        <w:pStyle w:val="Heading2"/>
      </w:pPr>
      <w:r>
        <w:t xml:space="preserve">VI. Conclusion</w:t>
      </w:r>
    </w:p>
    <w:p>
      <w:pPr>
        <w:pStyle w:val="FirstParagraph"/>
      </w:pPr>
      <w:r>
        <w:t xml:space="preserve">In conclusion, this Lab Report confirms that the role of a Marketing Manager in United States New York City is distinct from general marketing roles due to the unique market dynamics of the region. Success requires a deep understanding of local culture, digital proficiency, and strategic agility. Organizations operating in United States New York City must invest in training their Marketing Managers to handle these specific challenges.</w:t>
      </w:r>
    </w:p>
    <w:p>
      <w:pPr>
        <w:pStyle w:val="BodyText"/>
      </w:pPr>
      <w:r>
        <w:t xml:space="preserve">The data supports the assertion that localized strategies outperform broad national campaigns when targeting United States New York City residents. As we move forward, it is recommended that future marketing efforts continue to prioritize hyper-localization and digital integration. The competitive landscape of United States New York City will only become more challenging, making the strategic guidance of an expert Marketing Manager indispensable for sustained success.</w:t>
      </w:r>
    </w:p>
    <w:bookmarkEnd w:id="28"/>
    <w:bookmarkStart w:id="29" w:name="vii.-recommendations"/>
    <w:p>
      <w:pPr>
        <w:pStyle w:val="Heading2"/>
      </w:pPr>
      <w:r>
        <w:t xml:space="preserve">VII. Recommendations</w:t>
      </w:r>
    </w:p>
    <w:p>
      <w:pPr>
        <w:numPr>
          <w:ilvl w:val="0"/>
          <w:numId w:val="1002"/>
        </w:numPr>
        <w:pStyle w:val="Compact"/>
      </w:pPr>
      <w:r>
        <w:rPr>
          <w:bCs/>
          <w:b/>
        </w:rPr>
        <w:t xml:space="preserve">Hire Locally:</w:t>
      </w:r>
      <w:r>
        <w:t xml:space="preserve">: Prioritize hiring Marketing Managers with direct experience in the United States New York City market.</w:t>
      </w:r>
    </w:p>
    <w:p>
      <w:pPr>
        <w:numPr>
          <w:ilvl w:val="0"/>
          <w:numId w:val="1002"/>
        </w:numPr>
        <w:pStyle w:val="Compact"/>
      </w:pPr>
      <w:r>
        <w:t xml:space="preserve">Digital Investment:: Allocate a significant portion of the budget to mobile and social media advertising tailored to United States New York City demographics.</w:t>
      </w:r>
    </w:p>
    <w:p>
      <w:pPr>
        <w:numPr>
          <w:ilvl w:val="0"/>
          <w:numId w:val="1002"/>
        </w:numPr>
        <w:pStyle w:val="Compact"/>
      </w:pPr>
      <w:r>
        <w:rPr>
          <w:bCs/>
          <w:b/>
        </w:rPr>
        <w:t xml:space="preserve">Cultural Integration:</w:t>
      </w:r>
      <w:r>
        <w:t xml:space="preserve">: Ensure all creative assets reflect the diversity and energy of United States New York City.</w:t>
      </w:r>
    </w:p>
    <w:p>
      <w:pPr>
        <w:numPr>
          <w:ilvl w:val="0"/>
          <w:numId w:val="1002"/>
        </w:numPr>
        <w:pStyle w:val="Compact"/>
      </w:pPr>
      <w:r>
        <w:t xml:space="preserve">Data Analytics:: Implement real-time analytics tools to monitor campaign performance specifically within the United States New York City region, allowing for rapid adjustments.</w:t>
      </w:r>
    </w:p>
    <w:bookmarkEnd w:id="29"/>
    <w:bookmarkStart w:id="30" w:name="viii.-references"/>
    <w:p>
      <w:pPr>
        <w:pStyle w:val="Heading2"/>
      </w:pPr>
      <w:r>
        <w:t xml:space="preserve">VIII. References</w:t>
      </w:r>
    </w:p>
    <w:p>
      <w:pPr>
        <w:numPr>
          <w:ilvl w:val="0"/>
          <w:numId w:val="1003"/>
        </w:numPr>
        <w:pStyle w:val="Compact"/>
      </w:pPr>
      <w:r>
        <w:t xml:space="preserve">New York City Economic Development Corporation (NYCEDC). (2023). *Market Trends Report: United States New York City Sector Analysis*.</w:t>
      </w:r>
    </w:p>
    <w:p>
      <w:pPr>
        <w:numPr>
          <w:ilvl w:val="0"/>
          <w:numId w:val="1003"/>
        </w:numPr>
        <w:pStyle w:val="Compact"/>
      </w:pPr>
      <w:r>
        <w:t xml:space="preserve">Marketing Research Association. (2023). *Digital Marketing Efficiency in Urban Centers*. Chicago, IL.</w:t>
      </w:r>
    </w:p>
    <w:p>
      <w:pPr>
        <w:numPr>
          <w:ilvl w:val="0"/>
          <w:numId w:val="1003"/>
        </w:numPr>
        <w:pStyle w:val="Compact"/>
      </w:pPr>
      <w:r>
        <w:t xml:space="preserve">Gartner Group. (2023). *Strategic Management for Metropolitan Markets*. Stamford, CT.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Marketing Manager - United States New York City</dc:title>
  <dc:creator/>
  <dc:language>en</dc:language>
  <cp:keywords/>
  <dcterms:created xsi:type="dcterms:W3CDTF">2026-07-29T18:06:58Z</dcterms:created>
  <dcterms:modified xsi:type="dcterms:W3CDTF">2026-07-29T18:06:58Z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