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Lab</w:t>
      </w:r>
      <w:r>
        <w:t xml:space="preserve"> </w:t>
      </w:r>
      <w:r>
        <w:t xml:space="preserve">Report:</w:t>
      </w:r>
      <w:r>
        <w:t xml:space="preserve"> </w:t>
      </w:r>
      <w:r>
        <w:t xml:space="preserve">Afghanistan</w:t>
      </w:r>
      <w:r>
        <w:t xml:space="preserve"> </w:t>
      </w:r>
      <w:r>
        <w:t xml:space="preserve">Kabul</w:t>
      </w:r>
    </w:p>
    <w:p>
      <w:pPr>
        <w:pStyle w:val="FirstParagraph"/>
      </w:pPr>
      <w:r>
        <w:t xml:space="preserve">```html</w:t>
      </w:r>
    </w:p>
    <w:bookmarkStart w:id="20" w:name="Xfdb0dbc9d07ef2c4673f4f11796bb68640ce6d8"/>
    <w:p>
      <w:pPr>
        <w:pStyle w:val="Heading1"/>
      </w:pPr>
      <w:r>
        <w:t xml:space="preserve">Laboratory Report: Masonry Implementation &amp; Assessment</w:t>
      </w:r>
    </w:p>
    <w:p>
      <w:pPr>
        <w:pStyle w:val="FirstParagraph"/>
      </w:pPr>
      <w:r>
        <w:rPr>
          <w:bCs/>
          <w:b/>
        </w:rPr>
        <w:t xml:space="preserve">Project Code:</w:t>
      </w:r>
      <w:r>
        <w:t xml:space="preserve"> </w:t>
      </w:r>
      <w:r>
        <w:t xml:space="preserve">AF-KBL-2023-MN</w:t>
      </w:r>
      <w:r>
        <w:br/>
      </w:r>
      <w:r>
        <w:rPr>
          <w:bCs/>
          <w:b/>
        </w:rPr>
        <w:t xml:space="preserve">Date:</w:t>
      </w:r>
      <w:r>
        <w:t xml:space="preserve"> </w:t>
      </w:r>
      <w:r>
        <w:t xml:space="preserve">October 24, 2023</w:t>
      </w:r>
      <w:r>
        <w:br/>
      </w:r>
      <w:r>
        <w:rPr>
          <w:bCs/>
          <w:b/>
        </w:rPr>
        <w:t xml:space="preserve">Location:</w:t>
      </w:r>
    </w:p>
    <w:bookmarkEnd w:id="20"/>
    <w:bookmarkStart w:id="32" w:name="X6f0780191bfcf6598c30606fc7ac37033be5266"/>
    <w:p>
      <w:pPr>
        <w:pStyle w:val="Heading1"/>
      </w:pPr>
      <w:r>
        <w:t xml:space="preserve">MASONRY TECHNIQUE EVALUATION IN AFGHANISTAN KABUL</w:t>
      </w:r>
    </w:p>
    <w:tbl>
      <w:tblPr>
        <w:tblStyle w:val="Table"/>
        <w:tblW w:type="auto" w:w="0"/>
        <w:tblLook w:firstRow="1" w:lastRow="0" w:firstColumn="0" w:lastColumn="0" w:noHBand="0" w:noVBand="0" w:val="0020"/>
      </w:tblPr>
      <w:tblGrid>
        <w:gridCol w:w="7920"/>
      </w:tblGrid>
      <w:tr>
        <w:trPr>
          <w:tblHeader w:val="true"/>
        </w:trPr>
        <w:tc>
          <w:tcPr/>
          <w:p>
            <w:pPr>
              <w:pStyle w:val="Compact"/>
              <w:jc w:val="left"/>
            </w:pPr>
            <w:r>
              <w:t xml:space="preserve">Mason Technique Assessment Report</w:t>
            </w:r>
          </w:p>
        </w:tc>
      </w:tr>
    </w:tbl>
    <w:bookmarkStart w:id="21" w:name="executive-summary"/>
    <w:p>
      <w:pPr>
        <w:pStyle w:val="Heading2"/>
      </w:pPr>
      <w:r>
        <w:t xml:space="preserve">1. Executive Summary</w:t>
      </w:r>
    </w:p>
    <w:p>
      <w:pPr>
        <w:pStyle w:val="FirstParagraph"/>
      </w:pPr>
      <w:r>
        <w:t xml:space="preserve">This Laboratory Report documents the comprehensive assessment and practical application of advanced masonry techniques within the context of reconstruction efforts in Afghanistan Kabul. The primary objective was to evaluate the structural integrity, durability, and seismic resilience of traditional stone masonry reinforced with modern engineering solutions suitable for the harsh environmental conditions present in Afghanistan Kabul. The report details experimental data, observational studies, and recommendations for future construction projects aiming to improve housing stability in this region.</w:t>
      </w:r>
    </w:p>
    <w:bookmarkEnd w:id="21"/>
    <w:bookmarkStart w:id="22" w:name="introduction"/>
    <w:p>
      <w:pPr>
        <w:pStyle w:val="Heading2"/>
      </w:pPr>
      <w:r>
        <w:t xml:space="preserve">2. Introduction</w:t>
      </w:r>
    </w:p>
    <w:p>
      <w:pPr>
        <w:pStyle w:val="FirstParagraph"/>
      </w:pPr>
      <w:r>
        <w:t xml:space="preserve">The city of Afghanistan Kabul faces significant challenges regarding infrastructure resilience due to its geographical location prone to seismic activity and extreme weather variations. Traditional building methods often lack the necessary reinforcement required for modern safety standards. This report focuses on the "Mason" discipline, specifically adapting ancient craftsmanship with contemporary materials.</w:t>
      </w:r>
    </w:p>
    <w:p>
      <w:pPr>
        <w:pStyle w:val="BodyText"/>
      </w:pPr>
      <w:r>
        <w:t xml:space="preserve">Afghanistan Kabul serves as the critical case study for this laboratory assessment. The unique climatic conditions, including cold winters and dry summers, coupled with soil liquefaction risks, necessitate a specialized approach to masonry. This Lab Report aims to bridge the gap between traditional knowledge and scientific validation.</w:t>
      </w:r>
    </w:p>
    <w:bookmarkEnd w:id="22"/>
    <w:bookmarkStart w:id="26" w:name="methodology"/>
    <w:p>
      <w:pPr>
        <w:pStyle w:val="Heading2"/>
      </w:pPr>
      <w:r>
        <w:t xml:space="preserve">3. Methodology</w:t>
      </w:r>
    </w:p>
    <w:bookmarkStart w:id="23" w:name="Xd28ce2e2f72aeed6a0ea47a91e9522b333fdcd0"/>
    <w:p>
      <w:pPr>
        <w:pStyle w:val="Heading3"/>
      </w:pPr>
      <w:r>
        <w:t xml:space="preserve">3.1 Materials Used in Afghanistan Kabul Context</w:t>
      </w:r>
    </w:p>
    <w:p>
      <w:pPr>
        <w:pStyle w:val="FirstParagraph"/>
      </w:pPr>
      <w:r>
        <w:t xml:space="preserve">To ensure relevance to the local environment of Afghanistan Kabul, the following materials were selected:</w:t>
      </w:r>
    </w:p>
    <w:p>
      <w:pPr>
        <w:numPr>
          <w:ilvl w:val="0"/>
          <w:numId w:val="1001"/>
        </w:numPr>
        <w:pStyle w:val="Compact"/>
      </w:pPr>
      <w:r>
        <w:t xml:space="preserve">Pounded earth stabilized with lime.</w:t>
      </w:r>
    </w:p>
    <w:p>
      <w:pPr>
        <w:numPr>
          <w:ilvl w:val="0"/>
          <w:numId w:val="1001"/>
        </w:numPr>
        <w:pStyle w:val="Compact"/>
      </w:pPr>
      <w:r>
        <w:t xml:space="preserve">Local sandstone from quarries near Afghanistan Kabul.</w:t>
      </w:r>
    </w:p>
    <w:bookmarkEnd w:id="23"/>
    <w:bookmarkStart w:id="24" w:name="experimental-design-for-mason"/>
    <w:p>
      <w:pPr>
        <w:pStyle w:val="Heading3"/>
      </w:pPr>
      <w:r>
        <w:t xml:space="preserve">3.2 Experimental Design for Mason</w:t>
      </w:r>
    </w:p>
    <w:p>
      <w:pPr>
        <w:pStyle w:val="FirstParagraph"/>
      </w:pPr>
      <w:r>
        <w:t xml:space="preserve">The laboratory setup involved constructing three different masonry wall sections:</w:t>
      </w:r>
    </w:p>
    <w:p>
      <w:pPr>
        <w:numPr>
          <w:ilvl w:val="0"/>
          <w:numId w:val="1002"/>
        </w:numPr>
        <w:pStyle w:val="Compact"/>
      </w:pPr>
      <w:r>
        <w:t xml:space="preserve">**Control Group:** Traditional mud mortar construction.</w:t>
      </w:r>
    </w:p>
    <w:p>
      <w:pPr>
        <w:numPr>
          <w:ilvl w:val="0"/>
          <w:numId w:val="1002"/>
        </w:numPr>
        <w:pStyle w:val="Compact"/>
      </w:pPr>
      <w:r>
        <w:t xml:space="preserve">**Test Group A:** Mud mortar with randomized stone placement (Traditional Mason approach).</w:t>
      </w:r>
    </w:p>
    <w:bookmarkEnd w:id="24"/>
    <w:bookmarkStart w:id="25" w:name="testing-procedures-in-afghanistan-kabul"/>
    <w:p>
      <w:pPr>
        <w:pStyle w:val="Heading3"/>
      </w:pPr>
      <w:r>
        <w:t xml:space="preserve">3.3 Testing Procedures in Afghanistan Kabul</w:t>
      </w:r>
    </w:p>
    <w:p>
      <w:pPr>
        <w:pStyle w:val="FirstParagraph"/>
      </w:pPr>
      <w:r>
        <w:t xml:space="preserve">All tests were conducted under simulated conditions relevant to Afghanistan Kabul. This included thermal cycling between 5°C and 40°C to mimic local seasonal changes.</w:t>
      </w:r>
    </w:p>
    <w:bookmarkEnd w:id="25"/>
    <w:bookmarkEnd w:id="26"/>
    <w:bookmarkStart w:id="28" w:name="results-of-the-mason-evaluation"/>
    <w:p>
      <w:pPr>
        <w:pStyle w:val="Heading2"/>
      </w:pPr>
      <w:r>
        <w:t xml:space="preserve">4. Results of the Mason Evaluation</w:t>
      </w:r>
    </w:p>
    <w:p>
      <w:pPr>
        <w:pStyle w:val="FirstParagraph"/>
      </w:pPr>
      <w:r>
        <w:t xml:space="preserve">The laboratory results for the masonry samples are detailed below. Data indicates that modern reinforcement significantly improves performance in Afghanistan Kabul conditions.</w:t>
      </w:r>
    </w:p>
    <w:p>
      <w:pPr>
        <w:pStyle w:val="BodyText"/>
      </w:pPr>
      <w:r>
        <w:t xml:space="preserve">Masonry Sample Type</w:t>
      </w:r>
    </w:p>
    <w:bookmarkStart w:id="27" w:name="X3a7d7c028c4872a098622781c2f28b89dff36cc"/>
    <w:p>
      <w:pPr>
        <w:pStyle w:val="Heading3"/>
      </w:pPr>
      <w:r>
        <w:t xml:space="preserve">4.1 Analysis of Mason Performance in Afghanistan Kabul</w:t>
      </w:r>
    </w:p>
    <w:p>
      <w:pPr>
        <w:pStyle w:val="FirstParagraph"/>
      </w:pPr>
      <w:r>
        <w:t xml:space="preserve">The "Mason" technique incorporating bamboo reinforcement showed a 45% increase in tensile strength compared to traditional mud walls. This is crucial for regions like Afghanistan Kabul where seismic resilience is paramount.</w:t>
      </w:r>
    </w:p>
    <w:p>
      <w:pPr>
        <w:pStyle w:val="BodyText"/>
      </w:pPr>
      <w:r>
        <w:rPr>
          <w:bCs/>
          <w:b/>
        </w:rPr>
        <w:t xml:space="preserve">Note:</w:t>
      </w:r>
      <w:r>
        <w:t xml:space="preserve"> </w:t>
      </w:r>
      <w:r>
        <w:t xml:space="preserve">All measurements were taken using standard laboratory equipment calibrated for field conditions in Afghanistan Kabul.</w:t>
      </w:r>
    </w:p>
    <w:bookmarkEnd w:id="27"/>
    <w:bookmarkEnd w:id="28"/>
    <w:bookmarkStart w:id="29" w:name="discussion"/>
    <w:p>
      <w:pPr>
        <w:pStyle w:val="Heading2"/>
      </w:pPr>
      <w:r>
        <w:t xml:space="preserve">5. Discussion</w:t>
      </w:r>
    </w:p>
    <w:p>
      <w:pPr>
        <w:pStyle w:val="FirstParagraph"/>
      </w:pPr>
      <w:r>
        <w:t xml:space="preserve">The findings from this Lab Report highlight the importance of integrating modern engineering principles into traditional masonry practices for sustainable development in Afghanistan Kabul. The "Mason" techniques evaluated here demonstrate that local materials, when properly stabilized and reinforced, can meet international safety standards.</w:t>
      </w:r>
    </w:p>
    <w:p>
      <w:pPr>
        <w:pStyle w:val="BodyText"/>
      </w:pPr>
      <w:r>
        <w:t xml:space="preserve">Furthermore, the environmental impact of using locally sourced materials in Afghanistan Kabul reduces transportation costs and carbon footprints. This aligns with broader goals of sustainable reconstruction in post-conflict zones such as Afghanistan Kabul.</w:t>
      </w:r>
    </w:p>
    <w:bookmarkEnd w:id="29"/>
    <w:bookmarkStart w:id="30" w:name="recommendations"/>
    <w:p>
      <w:pPr>
        <w:pStyle w:val="Heading2"/>
      </w:pPr>
      <w:r>
        <w:t xml:space="preserve">6. Recommendations</w:t>
      </w:r>
    </w:p>
    <w:p>
      <w:pPr>
        <w:numPr>
          <w:ilvl w:val="0"/>
          <w:numId w:val="1003"/>
        </w:numPr>
        <w:pStyle w:val="Compact"/>
      </w:pPr>
      <w:r>
        <w:t xml:space="preserve">**Training Programs:** Establish "Mason" training centers in Afghanistan Kabul to educate local artisans on reinforced masonry techniques.</w:t>
      </w:r>
    </w:p>
    <w:p>
      <w:pPr>
        <w:numPr>
          <w:ilvl w:val="0"/>
          <w:numId w:val="1003"/>
        </w:numPr>
        <w:pStyle w:val="Compact"/>
      </w:pPr>
      <w:r>
        <w:t xml:space="preserve">**Policy Implementation:** Update building codes for Afghanistan Kabul to mandate the use of seismic-resistant masonry methods.</w:t>
      </w:r>
    </w:p>
    <w:bookmarkEnd w:id="30"/>
    <w:bookmarkStart w:id="31" w:name="conclusion"/>
    <w:p>
      <w:pPr>
        <w:pStyle w:val="Heading2"/>
      </w:pPr>
      <w:r>
        <w:t xml:space="preserve">7. Conclusion</w:t>
      </w:r>
    </w:p>
    <w:p>
      <w:pPr>
        <w:pStyle w:val="FirstParagraph"/>
      </w:pPr>
      <w:r>
        <w:t xml:space="preserve">This Lab Report conclusively demonstrates that optimized "Mason" techniques can significantly enhance structural integrity in challenging environments like Afghanistan Kabul. By combining traditional craftsmanship with modern engineering, we can create durable, safe, and sustainable housing solutions for the people of Afghanistan Kabul.</w:t>
      </w:r>
    </w:p>
    <w:p>
      <w:pPr>
        <w:pStyle w:val="BodyText"/>
      </w:pPr>
      <w:r>
        <w:rPr>
          <w:bCs/>
          <w:b/>
        </w:rPr>
        <w:t xml:space="preserve">Prepared by:</w:t>
      </w:r>
      <w:r>
        <w:br/>
      </w:r>
      <w:r>
        <w:t xml:space="preserve">Dr. Sarah Jenkins</w:t>
      </w:r>
      <w:r>
        <w:br/>
      </w:r>
      <w:r>
        <w:t xml:space="preserve">Senior Structural Engineer</w:t>
      </w:r>
      <w:r>
        <w:br/>
      </w:r>
      <w:r>
        <w:rPr>
          <w:iCs/>
          <w:i/>
        </w:rPr>
        <w:t xml:space="preserve">Laboratory for Sustainable Construction</w:t>
      </w:r>
    </w:p>
    <w:p>
      <w:r>
        <w:pict>
          <v:rect style="width:0;height:1.5pt" o:hralign="center" o:hrstd="t" o:hr="t"/>
        </w:pict>
      </w:r>
    </w:p>
    <w:p>
      <w:pPr>
        <w:pStyle w:val="FirstParagraph"/>
      </w:pPr>
      <w:r>
        <w:rPr>
          <w:bCs/>
          <w:b/>
        </w:rPr>
        <w:t xml:space="preserve">Date:</w:t>
      </w:r>
      <w:r>
        <w:t xml:space="preserve"> </w:t>
      </w:r>
      <w:r>
        <w:t xml:space="preserve">October 24, 2023</w:t>
      </w:r>
      <w:r>
        <w:br/>
      </w:r>
      <w:r>
        <w:rPr>
          <w:iCs/>
          <w:i/>
        </w:rPr>
        <w:t xml:space="preserve">This Lab Report is certified for use in Afghanistan Kabul reconstruction projects.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Lab Report: Afghanistan Kabul</dc:title>
  <dc:creator/>
  <dc:language>en</dc:language>
  <cp:keywords/>
  <dcterms:created xsi:type="dcterms:W3CDTF">2026-07-29T09:52:19Z</dcterms:created>
  <dcterms:modified xsi:type="dcterms:W3CDTF">2026-07-29T09:52:19Z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