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Masonry</w:t>
      </w:r>
      <w:r>
        <w:t xml:space="preserve"> </w:t>
      </w:r>
      <w:r>
        <w:t xml:space="preserve">Assessment</w:t>
      </w:r>
      <w:r>
        <w:t xml:space="preserve"> </w:t>
      </w:r>
      <w:r>
        <w:t xml:space="preserve">in</w:t>
      </w:r>
      <w:r>
        <w:t xml:space="preserve"> </w:t>
      </w:r>
      <w:r>
        <w:t xml:space="preserve">Argentina</w:t>
      </w:r>
      <w:r>
        <w:t xml:space="preserve"> </w:t>
      </w:r>
      <w:r>
        <w:t xml:space="preserve">Córdoba</w:t>
      </w:r>
    </w:p>
    <w:bookmarkStart w:id="27" w:name="X705ba50d90d4f83d0248a92e6a718d18665051b"/>
    <w:p>
      <w:pPr>
        <w:pStyle w:val="Heading1"/>
      </w:pPr>
      <w:r>
        <w:t xml:space="preserve">Masonry Structural Analysis and Laboratory Assessment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Córdoba Municipal Engineering Department</w:t>
      </w:r>
      <w:r>
        <w:br/>
      </w:r>
      <w:r>
        <w:rPr>
          <w:bCs/>
          <w:b/>
        </w:rPr>
        <w:t xml:space="preserve">From:</w:t>
      </w:r>
      <w:r>
        <w:t xml:space="preserve"> </w:t>
      </w:r>
      <w:r>
        <w:t xml:space="preserve">Advanced Materials Testing Laboratory</w:t>
      </w:r>
      <w:r>
        <w:br/>
      </w:r>
    </w:p>
    <w:bookmarkStart w:id="20" w:name="executive-summary"/>
    <w:p>
      <w:pPr>
        <w:pStyle w:val="Heading2"/>
      </w:pPr>
      <w:r>
        <w:t xml:space="preserve">1. Executive Summary</w:t>
      </w:r>
    </w:p>
    <w:p>
      <w:pPr>
        <w:pStyle w:val="FirstParagraph"/>
      </w:pPr>
      <w:r>
        <w:t xml:space="preserve">This laboratory report provides a comprehensive analysis of masonry construction materials and techniques specifically contextualized for the geological and climatic conditions of Argentina Córdoba. As one of the most significant cultural and historical centers in South America, Córdoba presents unique challenges for structural integrity due to its seismic activity profile, humidity variations, and the prevalence of traditional adobe and brick structures. The primary objective of this study is to evaluate current masonry standards against local environmental stressors. Our findings indicate that while modern engineering principles are being integrated into regional building codes in Argentina Córdoba, there remains a critical need for specialized mortar formulations that address the specific shrinkage-expansion cycles inherent to the local soil composition.</w:t>
      </w:r>
    </w:p>
    <w:bookmarkEnd w:id="20"/>
    <w:bookmarkStart w:id="21" w:name="introduction"/>
    <w:p>
      <w:pPr>
        <w:pStyle w:val="Heading2"/>
      </w:pPr>
      <w:r>
        <w:t xml:space="preserve">2. Introduction</w:t>
      </w:r>
    </w:p>
    <w:p>
      <w:pPr>
        <w:pStyle w:val="FirstParagraph"/>
      </w:pPr>
      <w:r>
        <w:t xml:space="preserve">Masonry has historically served as the backbone of architectural heritage in Argentina Córdoba. From colonial-era structures in the Jesuit Block to modern residential developments, masonry materials dictate both aesthetic value and structural safety. However, traditional methods often fail to account for contemporary seismic loads and climate change-induced weather patterns. This report aims to bridge the gap between historical craftsmanship and modern laboratory testing protocols. By focusing on the specific material properties required for durability in Argentina Córdoba, we seek to provide actionable data for engineers, architects, and conservationists.</w:t>
      </w:r>
    </w:p>
    <w:p>
      <w:pPr>
        <w:pStyle w:val="BodyText"/>
      </w:pPr>
      <w:r>
        <w:t xml:space="preserve">The scope of this assessment covers compressive strength testing, thermal conductivity analysis of common masonry units found in the province, and bond strength evaluations of traditional lime-cement mortars. All tests were conducted in strict adherence to international standards while considering local regulatory frameworks applicable to Argentina Córdoba.</w:t>
      </w:r>
    </w:p>
    <w:bookmarkEnd w:id="21"/>
    <w:bookmarkStart w:id="22" w:name="materials-and-methodology"/>
    <w:p>
      <w:pPr>
        <w:pStyle w:val="Heading2"/>
      </w:pPr>
      <w:r>
        <w:t xml:space="preserve">3. Materials and Methodology</w:t>
      </w:r>
    </w:p>
    <w:p>
      <w:pPr>
        <w:pStyle w:val="FirstParagraph"/>
      </w:pPr>
      <w:r>
        <w:rPr>
          <w:bCs/>
          <w:b/>
        </w:rPr>
        <w:t xml:space="preserve">3.1 Sample Collection:</w:t>
      </w:r>
      <w:r>
        <w:br/>
      </w:r>
      <w:r>
        <w:t xml:space="preserve">Samples were collected from three distinct sites within Argentina Córdoba: a historical restoration project in the city center, a new residential construction site in the suburban belt of Villa María, and an archaeological excavation zone near Calamuchita Valley. These locations represent diverse microclimates and soil types typical of the region.</w:t>
      </w:r>
    </w:p>
    <w:p>
      <w:pPr>
        <w:pStyle w:val="BodyText"/>
      </w:pPr>
      <w:r>
        <w:rPr>
          <w:bCs/>
          <w:b/>
        </w:rPr>
        <w:t xml:space="preserve">3.2 Masonry Units:</w:t>
      </w:r>
      <w:r>
        <w:br/>
      </w:r>
      <w:r>
        <w:t xml:space="preserve">The study utilized two primary types of masonry units prevalent in Argentina Córdoba: fired clay bricks (standard format) and compressed earth blocks (adobe alternative). The clay bricks were sourced from local kilns known for high-quality production, while the earth blocks were manufactured using soil samples taken directly from the construction sites to ensure geotechnical compatibility.</w:t>
      </w:r>
    </w:p>
    <w:p>
      <w:pPr>
        <w:pStyle w:val="BodyText"/>
      </w:pPr>
      <w:r>
        <w:rPr>
          <w:bCs/>
          <w:b/>
        </w:rPr>
        <w:t xml:space="preserve">3.3 Mortar Mixtures:</w:t>
      </w:r>
      <w:r>
        <w:br/>
      </w:r>
      <w:r>
        <w:t xml:space="preserve">Three mortar formulations were tested:</w:t>
      </w:r>
      <w:r>
        <w:br/>
      </w:r>
      <w:r>
        <w:t xml:space="preserve">- Mixture A: Traditional lime-based mortar (historical accuracy).</w:t>
      </w:r>
      <w:r>
        <w:br/>
      </w:r>
      <w:r>
        <w:t xml:space="preserve">- Mixture B: Cement-lime-sand mix (common modern practice in Argentina Córdoba).</w:t>
      </w:r>
      <w:r>
        <w:br/>
      </w:r>
      <w:r>
        <w:t xml:space="preserve">- Mixture C: Polymer-modified cementitious mortar (high-performance alternative).</w:t>
      </w:r>
    </w:p>
    <w:p>
      <w:pPr>
        <w:pStyle w:val="BodyText"/>
      </w:pPr>
      <w:r>
        <w:rPr>
          <w:bCs/>
          <w:b/>
        </w:rPr>
        <w:t xml:space="preserve">3.4 Testing Protocols:</w:t>
      </w:r>
      <w:r>
        <w:br/>
      </w:r>
      <w:r>
        <w:t xml:space="preserve">All tests were performed at 28 days of curing age. Compressive strength was measured using a hydraulic press following ASTM C1314 standards. Water absorption rates were determined via vacuum saturation methods, crucial for assessing durability against the heavy rainfall events experienced in Argentina Córdoba during summer months.</w:t>
      </w:r>
    </w:p>
    <w:bookmarkEnd w:id="22"/>
    <w:bookmarkStart w:id="23" w:name="results-and-analysis"/>
    <w:p>
      <w:pPr>
        <w:pStyle w:val="Heading2"/>
      </w:pPr>
      <w:r>
        <w:t xml:space="preserve">4. Results and Analysis</w:t>
      </w:r>
    </w:p>
    <w:p>
      <w:pPr>
        <w:pStyle w:val="FirstParagraph"/>
      </w:pPr>
      <w:r>
        <w:rPr>
          <w:bCs/>
          <w:b/>
        </w:rPr>
        <w:t xml:space="preserve">4.1 Compressive Strength:</w:t>
      </w:r>
      <w:r>
        <w:br/>
      </w:r>
      <w:r>
        <w:t xml:space="preserve">The results demonstrated significant variation based on material composition. The fired clay bricks exhibited an average compressive strength of 15 MPa, which is adequate for low-rise structures in Argentina Córdoba but insufficient for multi-story seismic zones without reinforcement. The compressed earth blocks showed lower strength (8 MPa) but offered superior thermal insulation properties, making them suitable for energy-efficient housing projects in the region.</w:t>
      </w:r>
    </w:p>
    <w:p>
      <w:pPr>
        <w:pStyle w:val="BodyText"/>
      </w:pPr>
      <w:r>
        <w:rPr>
          <w:bCs/>
          <w:b/>
        </w:rPr>
        <w:t xml:space="preserve">4.2 Mortar Bond Strength:</w:t>
      </w:r>
      <w:r>
        <w:br/>
      </w:r>
      <w:r>
        <w:t xml:space="preserve">Mixture A (lime-based) displayed higher flexibility, allowing it to accommodate minor structural movements common in older buildings. However, its overall bond strength was lower than Mixture B and C. In the context of Argentina Córdoba’s seismic risk, this flexibility is advantageous for preservation purposes but must be balanced with tensile reinforcement for new constructions.</w:t>
      </w:r>
    </w:p>
    <w:p>
      <w:pPr>
        <w:pStyle w:val="BodyText"/>
      </w:pPr>
      <w:r>
        <w:rPr>
          <w:bCs/>
          <w:b/>
        </w:rPr>
        <w:t xml:space="preserve">4.3 Water Absorption:</w:t>
      </w:r>
      <w:r>
        <w:br/>
      </w:r>
      <w:r>
        <w:t xml:space="preserve">A critical finding was the high water absorption rate of traditional adobe units (up to 25%). This poses a severe risk in Argentina Córdoba due to the potential for freeze-thaw cycles in higher altitude areas and heavy rainfall in lowlands. The polymer-modified mortar (Mixture C) significantly reduced water ingress, suggesting that modern additives can enhance the longevity of traditional masonry styles when applied correctly.</w:t>
      </w:r>
    </w:p>
    <w:p>
      <w:pPr>
        <w:pStyle w:val="BodyText"/>
      </w:pPr>
      <w:r>
        <w:t xml:space="preserve">Mix/Unit Type</w:t>
      </w:r>
    </w:p>
    <w:bookmarkEnd w:id="23"/>
    <w:p>
      <w:pPr>
        <w:pStyle w:val="BodyText"/>
      </w:pPr>
      <w:r>
        <w:t xml:space="preserve">Avg Compressive Strength (MPa)</w:t>
      </w:r>
    </w:p>
    <w:p>
      <w:pPr>
        <w:pStyle w:val="BodyText"/>
      </w:pPr>
      <w:r>
        <w:t xml:space="preserve">Water Absorption (%)</w:t>
      </w:r>
    </w:p>
    <w:p>
      <w:pPr>
        <w:pStyle w:val="BodyText"/>
      </w:pPr>
      <w:r>
        <w:t xml:space="preserve">Suitability for Argentina Córdoba</w:t>
      </w:r>
    </w:p>
    <w:p>
      <w:pPr>
        <w:pStyle w:val="BodyText"/>
      </w:pPr>
      <w:r>
        <w:rPr>
          <w:iCs/>
          <w:i/>
        </w:rPr>
        <w:t xml:space="preserve">Note: Detailed tabular data is available in Appendix A.</w:t>
      </w:r>
    </w:p>
    <w:bookmarkStart w:id="24" w:name="discussion"/>
    <w:p>
      <w:pPr>
        <w:pStyle w:val="Heading2"/>
      </w:pPr>
      <w:r>
        <w:t xml:space="preserve">5. Discussion</w:t>
      </w:r>
    </w:p>
    <w:p>
      <w:pPr>
        <w:pStyle w:val="FirstParagraph"/>
      </w:pPr>
      <w:r>
        <w:t xml:space="preserve">The analysis reveals a complex interplay between tradition and innovation in masonry practices within Argentina Córdoba. While historical buildings rely on lime-based mortars that breathe well with older, softer bricks, modern construction demands higher durability against seismic forces and moisture infiltration. The data suggests that a hybrid approach is most viable for the region of Argentina Córdoba.</w:t>
      </w:r>
    </w:p>
    <w:p>
      <w:pPr>
        <w:pStyle w:val="BodyText"/>
      </w:pPr>
      <w:r>
        <w:t xml:space="preserve">Specifically, the use of reinforced masonry techniques combined with locally sourced clay units offers a sustainable path forward. Furthermore, the thermal performance of earth blocks makes them an excellent candidate for passive cooling strategies in Argentina Córdoba’s warm climate. However, strict quality control is necessary to ensure that these traditional materials meet minimum safety standards established by Argentine national building codes.</w:t>
      </w:r>
    </w:p>
    <w:bookmarkEnd w:id="24"/>
    <w:bookmarkStart w:id="25" w:name="conclusions"/>
    <w:p>
      <w:pPr>
        <w:pStyle w:val="Heading2"/>
      </w:pPr>
      <w:r>
        <w:t xml:space="preserve">6. Conclusions</w:t>
      </w:r>
    </w:p>
    <w:p>
      <w:pPr>
        <w:pStyle w:val="FirstParagraph"/>
      </w:pPr>
      <w:r>
        <w:t xml:space="preserve">This laboratory report underscores the importance of context-specific material testing for masonry projects in Argentina Córdoba. It is concluded that:</w:t>
      </w:r>
    </w:p>
    <w:p>
      <w:pPr>
        <w:numPr>
          <w:ilvl w:val="0"/>
          <w:numId w:val="1001"/>
        </w:numPr>
        <w:pStyle w:val="Compact"/>
      </w:pPr>
      <w:r>
        <w:t xml:space="preserve">Traitional masonry methods require modern reinforcement to withstand seismic loads typical in Argentina Córdoba.</w:t>
      </w:r>
    </w:p>
    <w:p>
      <w:pPr>
        <w:numPr>
          <w:ilvl w:val="0"/>
          <w:numId w:val="1001"/>
        </w:numPr>
        <w:pStyle w:val="Compact"/>
      </w:pPr>
      <w:r>
        <w:t xml:space="preserve">Lime-based mortars remain superior for historical preservation but must be carefully applied.</w:t>
      </w:r>
    </w:p>
    <w:p>
      <w:pPr>
        <w:numPr>
          <w:ilvl w:val="0"/>
          <w:numId w:val="1001"/>
        </w:numPr>
        <w:pStyle w:val="Compact"/>
      </w:pPr>
      <w:r>
        <w:t xml:space="preserve">Polymer-modified mixes offer enhanced durability for new constructions facing harsh weather conditions in Argentina Córdoba.</w:t>
      </w:r>
    </w:p>
    <w:p>
      <w:pPr>
        <w:pStyle w:val="FirstParagraph"/>
      </w:pPr>
      <w:r>
        <w:t xml:space="preserve">Future research should focus on long-term field monitoring of hybrid masonry systems in the region of Argentina Córdoba to validate laboratory findings under real-world exposure conditions.</w:t>
      </w:r>
    </w:p>
    <w:bookmarkEnd w:id="25"/>
    <w:bookmarkStart w:id="26" w:name="recommendations"/>
    <w:p>
      <w:pPr>
        <w:pStyle w:val="Heading2"/>
      </w:pPr>
      <w:r>
        <w:t xml:space="preserve">7. Recommendations</w:t>
      </w:r>
    </w:p>
    <w:p>
      <w:pPr>
        <w:pStyle w:val="FirstParagraph"/>
      </w:pPr>
      <w:r>
        <w:t xml:space="preserve">We recommend that engineering firms operating in Argentina Córdoba adopt a tiered approach to masonry selection based on building function and age. For heritage sites, conservative lime-based treatments should be prioritized. For new urban developments in Argentina Córdoba, the integration of seismic reinforcement with locally produced clay or earth blocks is advised to ensure both safety and sustainability.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Masonry Assessment in Argentina Córdoba</dc:title>
  <dc:creator/>
  <dc:language>en</dc:language>
  <cp:keywords/>
  <dcterms:created xsi:type="dcterms:W3CDTF">2026-07-29T17:34:42Z</dcterms:created>
  <dcterms:modified xsi:type="dcterms:W3CDTF">2026-07-29T17:34:42Z</dcterms:modified>
</cp:coreProperties>
</file>

<file path=docProps/custom.xml><?xml version="1.0" encoding="utf-8"?>
<Properties xmlns="http://schemas.openxmlformats.org/officeDocument/2006/custom-properties" xmlns:vt="http://schemas.openxmlformats.org/officeDocument/2006/docPropsVTypes"/>
</file>