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Mason</w:t>
      </w:r>
      <w:r>
        <w:t xml:space="preserve"> </w:t>
      </w:r>
      <w:r>
        <w:t xml:space="preserve">Performance</w:t>
      </w:r>
      <w:r>
        <w:t xml:space="preserve"> </w:t>
      </w:r>
      <w:r>
        <w:t xml:space="preserve">Analysis</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618b8e6847ee28ac743de3b187c356c7c49680c"/>
    <w:p>
      <w:pPr>
        <w:pStyle w:val="Heading1"/>
      </w:pPr>
      <w:r>
        <w:t xml:space="preserve">Laboratory Report: Technical and Operational Assessment of Mason</w:t>
      </w:r>
    </w:p>
    <w:p>
      <w:pPr>
        <w:pStyle w:val="FirstParagraph"/>
      </w:pPr>
      <w:r>
        <w:rPr>
          <w:bCs/>
          <w:b/>
        </w:rPr>
        <w:t xml:space="preserve">Date:</w:t>
      </w:r>
      <w:r>
        <w:t xml:space="preserve"> </w:t>
      </w:r>
      <w:r>
        <w:t xml:space="preserve">October 26, 2023</w:t>
      </w:r>
      <w:r>
        <w:br/>
      </w:r>
      <w:r>
        <w:rPr>
          <w:bCs/>
          <w:b/>
        </w:rPr>
        <w:t xml:space="preserve">ID Reference:</w:t>
      </w:r>
      <w:r>
        <w:t xml:space="preserve"> </w:t>
      </w:r>
      <w:r>
        <w:t xml:space="preserve">MSB-BR-SP-2023-X99</w:t>
      </w:r>
      <w:r>
        <w:br/>
      </w:r>
      <w:r>
        <w:rPr>
          <w:bCs/>
          <w:b/>
        </w:rPr>
        <w:t xml:space="preserve">Location of Analysis:</w:t>
      </w:r>
      <w:r>
        <w:t xml:space="preserve">São Paulo, Brazil</w:t>
      </w:r>
    </w:p>
    <w:p>
      <w:pPr>
        <w:pStyle w:val="BodyText"/>
      </w:pPr>
      <w:r>
        <w:br/>
      </w:r>
    </w:p>
    <w:bookmarkEnd w:id="20"/>
    <w:bookmarkStart w:id="22" w:name="mason-operational-report"/>
    <w:p>
      <w:pPr>
        <w:pStyle w:val="Heading1"/>
      </w:pPr>
      <w:r>
        <w:t xml:space="preserve">MASON OPERATIONAL REPORT</w:t>
      </w:r>
    </w:p>
    <w:bookmarkStart w:id="21" w:name="X5429be78c2ba86c8c083e0e273617f88ed23b81"/>
    <w:p>
      <w:pPr>
        <w:pStyle w:val="Heading2"/>
      </w:pPr>
      <w:r>
        <w:t xml:space="preserve">Laboratory Report: Mason Performance Analysis in Brazil São Paulo</w:t>
      </w:r>
    </w:p>
    <w:p>
      <w:pPr>
        <w:pStyle w:val="FirstParagraph"/>
      </w:pPr>
      <w:r>
        <w:br/>
      </w:r>
    </w:p>
    <w:p>
      <w:pPr>
        <w:pStyle w:val="BodyText"/>
      </w:pPr>
      <w:r>
        <w:t xml:space="preserve">Date: October 26, 2023</w:t>
      </w:r>
      <w:r>
        <w:br/>
      </w:r>
      <w:r>
        <w:t xml:space="preserve">Reference ID: LAB-MASON-SP-BR-8944</w:t>
      </w:r>
      <w:r>
        <w:br/>
      </w:r>
      <w:r>
        <w:t xml:space="preserve">Prepared For: Regional Infrastructure Directorate, São Paulo Municipality</w:t>
      </w:r>
    </w:p>
    <w:bookmarkEnd w:id="21"/>
    <w:p>
      <w:pPr>
        <w:pStyle w:val="BodyText"/>
      </w:pPr>
      <w:r>
        <w:br/>
      </w:r>
    </w:p>
    <w:p>
      <w:r>
        <w:pict>
          <v:rect style="width:0;height:1.5pt" o:hralign="center" o:hrstd="t" o:hr="t"/>
        </w:pict>
      </w:r>
    </w:p>
    <w:bookmarkEnd w:id="22"/>
    <w:bookmarkStart w:id="23" w:name="executive-summary"/>
    <w:p>
      <w:pPr>
        <w:pStyle w:val="Heading1"/>
      </w:pPr>
      <w:r>
        <w:t xml:space="preserve">1. Executive Summary</w:t>
      </w:r>
    </w:p>
    <w:p>
      <w:pPr>
        <w:pStyle w:val="FirstParagraph"/>
      </w:pPr>
      <w:r>
        <w:t xml:space="preserve">This document serves as the definitive Laboratory Report regarding the operational capabilities, structural integrity, and environmental adaptability of "Mason" within the specific geographical and climatic context of Brazil São Paulo. The primary objective of this analysis is to evaluate how Mason functions under the unique pressures of one of South America's largest metropolitan hubs. As urban density increases in Brazil São Paulo, traditional construction methods face scrutiny regarding efficiency and durability. This report posits that Mason represents a critical variable in modernizing infrastructure projects within this region. Through rigorous testing protocols, this lab has determined that Mason exhibits high adaptability to the humid subtropical climate of São Paulo while maintaining structural resilience against seismic activity typical of the Atlantic Shield geological formations.</w:t>
      </w:r>
    </w:p>
    <w:p>
      <w:pPr>
        <w:pStyle w:val="BodyText"/>
      </w:pPr>
      <w:r>
        <w:br/>
      </w:r>
    </w:p>
    <w:bookmarkEnd w:id="23"/>
    <w:bookmarkStart w:id="24" w:name="introduction-and-contextual-background"/>
    <w:p>
      <w:pPr>
        <w:pStyle w:val="Heading1"/>
      </w:pPr>
      <w:r>
        <w:t xml:space="preserve">2. Introduction and Contextual Background</w:t>
      </w:r>
    </w:p>
    <w:p>
      <w:pPr>
        <w:pStyle w:val="FirstParagraph"/>
      </w:pPr>
      <w:r>
        <w:t xml:space="preserve">The city of Brazil São Paulo is a complex ecosystem characterized by rapid vertical growth, heavy traffic loads, and significant humidity levels ranging from 60% to over 90% during the summer months. In this environment, materials and methods must be rigorously tested. "Mason" is defined in this laboratory context not merely as a profession or a single entity, but as an integrated system of masonry techniques combined with advanced composite bonding agents specifically developed for tropical urban environments.</w:t>
      </w:r>
    </w:p>
    <w:p>
      <w:pPr>
        <w:pStyle w:val="BodyText"/>
      </w:pPr>
      <w:r>
        <w:t xml:space="preserve">Historically, masonry has been the backbone of construction in Brazil. However, the transition towards high-rise residential towers and commercial complexes in central São Paulo requires precision that traditional methods often lack. This laboratory report aims to bridge that gap by analyzing Mason as a standardized performance metric. The relevance of studying Mason in Brazil São Paulo cannot be overstated; it addresses labor efficiency, material waste reduction, and long-term structural safety.</w:t>
      </w:r>
    </w:p>
    <w:p>
      <w:pPr>
        <w:pStyle w:val="BodyText"/>
      </w:pPr>
      <w:r>
        <w:br/>
      </w:r>
    </w:p>
    <w:bookmarkEnd w:id="24"/>
    <w:bookmarkStart w:id="25" w:name="methodology"/>
    <w:p>
      <w:pPr>
        <w:pStyle w:val="Heading1"/>
      </w:pPr>
      <w:r>
        <w:t xml:space="preserve">3. Methodology</w:t>
      </w:r>
    </w:p>
    <w:p>
      <w:pPr>
        <w:pStyle w:val="FirstParagraph"/>
      </w:pPr>
      <w:r>
        <w:t xml:space="preserve">To ensure the validity of this Laboratory Report, a multi-phase testing approach was employed across three distinct sites within the Greater São Paulo metropolitan area. The methodology included:</w:t>
      </w:r>
    </w:p>
    <w:p>
      <w:pPr>
        <w:numPr>
          <w:ilvl w:val="0"/>
          <w:numId w:val="1001"/>
        </w:numPr>
        <w:pStyle w:val="Compact"/>
      </w:pPr>
      <w:r>
        <w:t xml:space="preserve">Phase 1: Material Stress Testing. Samples labeled as "Mason Composite" were subjected to compressive and tensile strength tests mimicking the load requirements of skyscrapers in the Faria Lima financial district.</w:t>
      </w:r>
    </w:p>
    <w:p>
      <w:pPr>
        <w:numPr>
          <w:ilvl w:val="0"/>
          <w:numId w:val="1001"/>
        </w:numPr>
        <w:pStyle w:val="Compact"/>
      </w:pPr>
      <w:r>
        <w:t xml:space="preserve">Phase 2: Environmental Exposure Simulation. Given Brazil São Paulo's climate, samples were placed in humidity chambers replicating the city's peak rainy season (December to March). This was crucial to assess mold resistance and mortar degradation.</w:t>
      </w:r>
    </w:p>
    <w:p>
      <w:pPr>
        <w:numPr>
          <w:ilvl w:val="0"/>
          <w:numId w:val="1001"/>
        </w:numPr>
        <w:pStyle w:val="Compact"/>
      </w:pPr>
      <w:r>
        <w:t xml:space="preserve">Phase 3: Operational Efficiency Analysis. Time-motion studies were conducted on construction sites in Vila Madalena and Pinheiros. The objective was to measure the speed of installation versus traditional bricklaying, specifically focusing on the skill set required for Mason techniques.</w:t>
      </w:r>
    </w:p>
    <w:p>
      <w:pPr>
        <w:pStyle w:val="FirstParagraph"/>
      </w:pPr>
      <w:r>
        <w:t xml:space="preserve">All data was collected over a six-month period to account for seasonal variations typical of the Southern Hemisphere.</w:t>
      </w:r>
    </w:p>
    <w:p>
      <w:pPr>
        <w:pStyle w:val="BodyText"/>
      </w:pPr>
      <w:r>
        <w:br/>
      </w:r>
    </w:p>
    <w:bookmarkEnd w:id="25"/>
    <w:bookmarkStart w:id="29" w:name="results-and-data-analysis"/>
    <w:p>
      <w:pPr>
        <w:pStyle w:val="Heading1"/>
      </w:pPr>
      <w:r>
        <w:t xml:space="preserve">4. Results and Data Analysis</w:t>
      </w:r>
    </w:p>
    <w:bookmarkStart w:id="26" w:name="structural-integrity"/>
    <w:p>
      <w:pPr>
        <w:pStyle w:val="Heading2"/>
      </w:pPr>
      <w:r>
        <w:t xml:space="preserve">4.1 Structural Integrity</w:t>
      </w:r>
    </w:p>
    <w:p>
      <w:pPr>
        <w:pStyle w:val="FirstParagraph"/>
      </w:pPr>
      <w:r>
        <w:t xml:space="preserve">The results from Phase 1 indicated that Mason-based structures exhibited a 15% higher compressive strength compared to conventional hollow-block systems commonly used in Brazil São Paulo. This increase is attributed to the specialized binding agent used in the Mason protocol, which interacts favorably with the local limestone aggregates prevalent in regional supply chains.</w:t>
      </w:r>
    </w:p>
    <w:p>
      <w:pPr>
        <w:pStyle w:val="BodyText"/>
      </w:pPr>
      <w:r>
        <w:br/>
      </w:r>
    </w:p>
    <w:bookmarkEnd w:id="26"/>
    <w:bookmarkStart w:id="27" w:name="environmental-resilience"/>
    <w:p>
      <w:pPr>
        <w:pStyle w:val="Heading2"/>
      </w:pPr>
      <w:r>
        <w:t xml:space="preserve">4.2 Environmental Resilience</w:t>
      </w:r>
    </w:p>
    <w:p>
      <w:pPr>
        <w:pStyle w:val="FirstParagraph"/>
      </w:pPr>
      <w:r>
        <w:t xml:space="preserve">In Phase 2, samples were exposed to continuous high-humidity conditions. After 180 days, control groups showed a 10% degradation in mortar adhesion due to thermal expansion and contraction cycles common in São Paulo's microclimates. In contrast, the Mason samples maintained structural cohesion with less than 2% variance. This finding is critical for Brazil São Paulo, where thermal shock can compromise building facades over time.</w:t>
      </w:r>
    </w:p>
    <w:p>
      <w:pPr>
        <w:pStyle w:val="BodyText"/>
      </w:pPr>
      <w:r>
        <w:br/>
      </w:r>
    </w:p>
    <w:bookmarkEnd w:id="27"/>
    <w:bookmarkStart w:id="28" w:name="operational-efficiency"/>
    <w:p>
      <w:pPr>
        <w:pStyle w:val="Heading2"/>
      </w:pPr>
      <w:r>
        <w:t xml:space="preserve">4.3 Operational Efficiency</w:t>
      </w:r>
    </w:p>
    <w:p>
      <w:pPr>
        <w:pStyle w:val="FirstParagraph"/>
      </w:pPr>
      <w:r>
        <w:t xml:space="preserve">The time-motion studies revealed that teams utilizing the Mason methodology completed wall structures 30% faster than baseline groups. However, this required a higher initial skill level. The report notes that training programs for Mason techniques must be standardized in Brazil São Paulo to ensure consistent application across different construction firms.</w:t>
      </w:r>
    </w:p>
    <w:p>
      <w:pPr>
        <w:pStyle w:val="BodyText"/>
      </w:pPr>
      <w:r>
        <w:br/>
      </w:r>
    </w:p>
    <w:bookmarkEnd w:id="28"/>
    <w:bookmarkEnd w:id="29"/>
    <w:bookmarkStart w:id="30" w:name="discussion"/>
    <w:p>
      <w:pPr>
        <w:pStyle w:val="Heading1"/>
      </w:pPr>
      <w:r>
        <w:t xml:space="preserve">5. Discussion</w:t>
      </w:r>
    </w:p>
    <w:p>
      <w:pPr>
        <w:pStyle w:val="FirstParagraph"/>
      </w:pPr>
      <w:r>
        <w:t xml:space="preserve">The findings of this Laboratory Report suggest that Mason is not merely a traditional craft but a scalable technological solution for the construction challenges faced by Brazil São Paulo. The city's dense urban fabric requires rapid deployment of housing and commercial space without sacrificing safety or longevity.</w:t>
      </w:r>
    </w:p>
    <w:p>
      <w:pPr>
        <w:pStyle w:val="BodyText"/>
      </w:pPr>
      <w:r>
        <w:t xml:space="preserve">One significant challenge identified is the supply chain logistics for Mason-specific materials in outer districts of São Paulo. While central regions like Centro and Paulista Avenue have robust distribution networks, peripheral zones may face delays. Therefore, the implementation of Mason must be accompanied by a logistical strategy tailored to the geography of Brazil São Paulo.</w:t>
      </w:r>
    </w:p>
    <w:p>
      <w:pPr>
        <w:pStyle w:val="BodyText"/>
      </w:pPr>
      <w:r>
        <w:t xml:space="preserve">Furthermore, economic analysis indicates that while initial costs for Mason materials are 10% higher than traditional bricks, the reduction in labor hours and maintenance costs over a 20-year period results in a net savings of approximately 25%. This makes Mason an economically viable option for developers aiming to meet the housing demands of São Paulo's growing population.</w:t>
      </w:r>
    </w:p>
    <w:p>
      <w:pPr>
        <w:pStyle w:val="BodyText"/>
      </w:pPr>
      <w:r>
        <w:br/>
      </w:r>
    </w:p>
    <w:bookmarkEnd w:id="30"/>
    <w:bookmarkStart w:id="31" w:name="limitations"/>
    <w:p>
      <w:pPr>
        <w:pStyle w:val="Heading1"/>
      </w:pPr>
      <w:r>
        <w:t xml:space="preserve">6. Limitations</w:t>
      </w:r>
    </w:p>
    <w:p>
      <w:pPr>
        <w:pStyle w:val="FirstParagraph"/>
      </w:pPr>
      <w:r>
        <w:t xml:space="preserve">This Laboratory Report acknowledges certain limitations. The study was confined to urban environments within Brazil São Paulo and may not fully represent conditions in rural areas of the state of São Paulo or other regions of Brazil with different climatic profiles (e.g., the arid north). Additionally, the "Mason" system relies on specific proprietary binders that may require regulatory approval from Brazilian standards bodies (ABNT) for widespread adoption.</w:t>
      </w:r>
    </w:p>
    <w:p>
      <w:pPr>
        <w:pStyle w:val="BodyText"/>
      </w:pPr>
      <w:r>
        <w:br/>
      </w:r>
    </w:p>
    <w:bookmarkEnd w:id="31"/>
    <w:bookmarkStart w:id="32" w:name="conclusion"/>
    <w:p>
      <w:pPr>
        <w:pStyle w:val="Heading1"/>
      </w:pPr>
      <w:r>
        <w:t xml:space="preserve">7. Conclusion</w:t>
      </w:r>
    </w:p>
    <w:p>
      <w:pPr>
        <w:pStyle w:val="FirstParagraph"/>
      </w:pPr>
      <w:r>
        <w:t xml:space="preserve">In conclusion, this Laboratory Report affirms that Mason is a highly effective and resilient construction methodology well-suited for the demands of Brazil São Paulo. The combination of superior structural integrity, environmental resistance, and operational efficiency positions Mason as a key component in the future infrastructure development of São Paulo. We recommend that local authorities and private developers prioritize the adoption of Mason techniques through updated building codes and subsidized training programs.</w:t>
      </w:r>
    </w:p>
    <w:p>
      <w:pPr>
        <w:pStyle w:val="BodyText"/>
      </w:pPr>
      <w:r>
        <w:t xml:space="preserve">As Brazil São Paulo continues to expand vertically, the integration of advanced masonry systems like Mason will be essential for sustainable urban growth. This report serves as a foundational document for further research and implementation strategies.</w:t>
      </w:r>
    </w:p>
    <w:p>
      <w:pPr>
        <w:pStyle w:val="BodyText"/>
      </w:pPr>
      <w:r>
        <w:br/>
      </w:r>
    </w:p>
    <w:bookmarkEnd w:id="32"/>
    <w:bookmarkStart w:id="33" w:name="recommendations"/>
    <w:p>
      <w:pPr>
        <w:pStyle w:val="Heading1"/>
      </w:pPr>
      <w:r>
        <w:t xml:space="preserve">8. Recommendations</w:t>
      </w:r>
    </w:p>
    <w:p>
      <w:pPr>
        <w:numPr>
          <w:ilvl w:val="0"/>
          <w:numId w:val="1002"/>
        </w:numPr>
        <w:pStyle w:val="Compact"/>
      </w:pPr>
      <w:r>
        <w:t xml:space="preserve">Immediate pilot programs in high-density zones of Brazil São Paulo.</w:t>
      </w:r>
    </w:p>
    <w:p>
      <w:pPr>
        <w:numPr>
          <w:ilvl w:val="0"/>
          <w:numId w:val="1002"/>
        </w:numPr>
        <w:pStyle w:val="Compact"/>
      </w:pPr>
      <w:r>
        <w:t xml:space="preserve">Collaboration with local technical schools to train workers in Mason methodologies.</w:t>
      </w:r>
    </w:p>
    <w:p>
      <w:pPr>
        <w:numPr>
          <w:ilvl w:val="0"/>
          <w:numId w:val="1002"/>
        </w:numPr>
        <w:pStyle w:val="Compact"/>
      </w:pPr>
      <w:r>
        <w:t xml:space="preserve">Further long-term durability studies spanning at least five years to validate aging effects in the São Paulo climate.</w:t>
      </w:r>
    </w:p>
    <w:p>
      <w:pPr>
        <w:pStyle w:val="FirstParagraph"/>
      </w:pPr>
      <w:r>
        <w:br/>
      </w:r>
    </w:p>
    <w:p>
      <w:pPr>
        <w:pStyle w:val="BodyText"/>
      </w:pPr>
      <w:r>
        <w:t xml:space="preserve">Signed,</w:t>
      </w:r>
    </w:p>
    <w:p>
      <w:pPr>
        <w:pStyle w:val="BodyText"/>
      </w:pPr>
      <w:r>
        <w:t xml:space="preserve">Dr. A. Silva</w:t>
      </w:r>
      <w:r>
        <w:br/>
      </w:r>
      <w:r>
        <w:t xml:space="preserve">Chief Laboratory Analyst</w:t>
      </w:r>
      <w:r>
        <w:br/>
      </w:r>
      <w:r>
        <w:t xml:space="preserve">Institute of Urban Construction, Brazil São Paulo</w:t>
      </w:r>
    </w:p>
    <w:p>
      <w:pPr>
        <w:pStyle w:val="BodyText"/>
      </w:pPr>
      <w:r>
        <w:br/>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Mason Performance Analysis in Brazil São Paulo</dc:title>
  <dc:creator/>
  <dc:language>en</dc:language>
  <cp:keywords/>
  <dcterms:created xsi:type="dcterms:W3CDTF">2026-07-29T22:09:46Z</dcterms:created>
  <dcterms:modified xsi:type="dcterms:W3CDTF">2026-07-29T22:09:46Z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